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5E017" w14:textId="77777777" w:rsidR="00556714" w:rsidRPr="001B52E8" w:rsidRDefault="008B61DA" w:rsidP="00B20E3B">
      <w:pPr>
        <w:spacing w:before="0" w:after="0"/>
        <w:jc w:val="center"/>
        <w:rPr>
          <w:rFonts w:cs="Arial"/>
        </w:rPr>
      </w:pPr>
      <w:r w:rsidRPr="001B52E8">
        <w:rPr>
          <w:rFonts w:cs="Arial"/>
          <w:noProof/>
        </w:rPr>
        <w:drawing>
          <wp:anchor distT="0" distB="0" distL="114935" distR="114935" simplePos="0" relativeHeight="251657216" behindDoc="1" locked="0" layoutInCell="1" allowOverlap="1" wp14:anchorId="2E2CB7DA" wp14:editId="0495F9F8">
            <wp:simplePos x="0" y="0"/>
            <wp:positionH relativeFrom="column">
              <wp:posOffset>5391150</wp:posOffset>
            </wp:positionH>
            <wp:positionV relativeFrom="paragraph">
              <wp:posOffset>-7620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8F2B5DC" w14:textId="77777777" w:rsidR="008B61DA" w:rsidRPr="001B52E8" w:rsidRDefault="008B61DA" w:rsidP="008B61DA">
      <w:pPr>
        <w:spacing w:before="0" w:after="0"/>
        <w:rPr>
          <w:rFonts w:cs="Arial"/>
        </w:rPr>
      </w:pPr>
    </w:p>
    <w:p w14:paraId="42379B27" w14:textId="77777777" w:rsidR="008B61DA" w:rsidRPr="001B52E8" w:rsidRDefault="008B61DA" w:rsidP="008B61DA">
      <w:pPr>
        <w:spacing w:before="0" w:after="0"/>
        <w:rPr>
          <w:rFonts w:cs="Arial"/>
        </w:rPr>
      </w:pPr>
    </w:p>
    <w:p w14:paraId="6A480606" w14:textId="77777777" w:rsidR="008B61DA" w:rsidRPr="001B52E8" w:rsidRDefault="008B61DA" w:rsidP="008B61DA">
      <w:pPr>
        <w:spacing w:before="0" w:after="0"/>
        <w:rPr>
          <w:rFonts w:cs="Arial"/>
        </w:rPr>
      </w:pPr>
    </w:p>
    <w:p w14:paraId="681C12BB" w14:textId="77777777" w:rsidR="00605998" w:rsidRPr="001B52E8" w:rsidRDefault="00605998" w:rsidP="008B61DA">
      <w:pPr>
        <w:spacing w:before="0" w:after="0"/>
        <w:jc w:val="right"/>
        <w:rPr>
          <w:rFonts w:cs="Arial"/>
          <w:b/>
          <w:sz w:val="24"/>
          <w:szCs w:val="24"/>
        </w:rPr>
      </w:pPr>
    </w:p>
    <w:p w14:paraId="1807881F" w14:textId="77777777" w:rsidR="00605998" w:rsidRPr="001B52E8" w:rsidRDefault="00605998" w:rsidP="008B61DA">
      <w:pPr>
        <w:spacing w:before="0" w:after="0"/>
        <w:jc w:val="right"/>
        <w:rPr>
          <w:rFonts w:cs="Arial"/>
          <w:b/>
          <w:sz w:val="24"/>
          <w:szCs w:val="24"/>
        </w:rPr>
      </w:pPr>
    </w:p>
    <w:p w14:paraId="73FDCE39" w14:textId="77777777" w:rsidR="00605998" w:rsidRPr="001B52E8" w:rsidRDefault="00605998" w:rsidP="008B61DA">
      <w:pPr>
        <w:spacing w:before="0" w:after="0"/>
        <w:jc w:val="right"/>
        <w:rPr>
          <w:rFonts w:cs="Arial"/>
          <w:b/>
          <w:sz w:val="24"/>
          <w:szCs w:val="24"/>
        </w:rPr>
      </w:pPr>
    </w:p>
    <w:p w14:paraId="6ADD4D0D" w14:textId="0FD2B708" w:rsidR="00556714" w:rsidRPr="001B52E8" w:rsidRDefault="008B61DA" w:rsidP="008B61DA">
      <w:pPr>
        <w:spacing w:before="0" w:after="0"/>
        <w:jc w:val="right"/>
        <w:rPr>
          <w:rFonts w:cs="Arial"/>
          <w:b/>
          <w:sz w:val="24"/>
          <w:szCs w:val="24"/>
        </w:rPr>
      </w:pPr>
      <w:r w:rsidRPr="001B52E8">
        <w:rPr>
          <w:rFonts w:cs="Arial"/>
          <w:b/>
          <w:sz w:val="24"/>
          <w:szCs w:val="24"/>
        </w:rPr>
        <w:t xml:space="preserve">Töö nr </w:t>
      </w:r>
      <w:r w:rsidR="00E94D20" w:rsidRPr="001B52E8">
        <w:rPr>
          <w:rFonts w:cs="Arial"/>
          <w:b/>
          <w:sz w:val="24"/>
          <w:szCs w:val="24"/>
        </w:rPr>
        <w:t>577</w:t>
      </w:r>
    </w:p>
    <w:p w14:paraId="46E1DEBD" w14:textId="77777777" w:rsidR="00556714" w:rsidRPr="001B52E8" w:rsidRDefault="00556714" w:rsidP="008B61DA">
      <w:pPr>
        <w:spacing w:before="0" w:after="0"/>
        <w:rPr>
          <w:rFonts w:cs="Arial"/>
        </w:rPr>
      </w:pPr>
    </w:p>
    <w:p w14:paraId="622ACB9B" w14:textId="28106C10" w:rsidR="00556714" w:rsidRPr="001B52E8" w:rsidRDefault="00556714" w:rsidP="008B61DA">
      <w:pPr>
        <w:spacing w:before="0" w:after="0"/>
        <w:jc w:val="center"/>
        <w:rPr>
          <w:rFonts w:cs="Arial"/>
          <w:b/>
          <w:sz w:val="28"/>
          <w:szCs w:val="28"/>
        </w:rPr>
      </w:pPr>
      <w:r w:rsidRPr="001B52E8">
        <w:rPr>
          <w:rFonts w:cs="Arial"/>
          <w:b/>
          <w:sz w:val="28"/>
          <w:szCs w:val="28"/>
        </w:rPr>
        <w:t xml:space="preserve">Harjumaa, </w:t>
      </w:r>
      <w:r w:rsidR="00893E8E" w:rsidRPr="001B52E8">
        <w:rPr>
          <w:rFonts w:cs="Arial"/>
          <w:b/>
          <w:sz w:val="28"/>
          <w:szCs w:val="28"/>
        </w:rPr>
        <w:t>Viimsi</w:t>
      </w:r>
      <w:r w:rsidRPr="001B52E8">
        <w:rPr>
          <w:rFonts w:cs="Arial"/>
          <w:b/>
          <w:sz w:val="28"/>
          <w:szCs w:val="28"/>
        </w:rPr>
        <w:t xml:space="preserve"> vald</w:t>
      </w:r>
      <w:r w:rsidR="002E331D" w:rsidRPr="001B52E8">
        <w:rPr>
          <w:rFonts w:cs="Arial"/>
          <w:b/>
          <w:sz w:val="28"/>
          <w:szCs w:val="28"/>
        </w:rPr>
        <w:t xml:space="preserve">, </w:t>
      </w:r>
      <w:r w:rsidR="00893E8E" w:rsidRPr="001B52E8">
        <w:rPr>
          <w:rFonts w:cs="Arial"/>
          <w:b/>
          <w:sz w:val="28"/>
          <w:szCs w:val="28"/>
        </w:rPr>
        <w:t xml:space="preserve">Leppneeme </w:t>
      </w:r>
      <w:r w:rsidR="002E331D" w:rsidRPr="001B52E8">
        <w:rPr>
          <w:rFonts w:cs="Arial"/>
          <w:b/>
          <w:sz w:val="28"/>
          <w:szCs w:val="28"/>
        </w:rPr>
        <w:t>küla</w:t>
      </w:r>
    </w:p>
    <w:p w14:paraId="1ED1D612" w14:textId="60DB0B20" w:rsidR="00605998" w:rsidRPr="001B52E8" w:rsidRDefault="00AF0A18" w:rsidP="008B61DA">
      <w:pPr>
        <w:spacing w:before="0" w:after="0"/>
        <w:jc w:val="center"/>
        <w:rPr>
          <w:rFonts w:cs="Arial"/>
          <w:b/>
          <w:sz w:val="32"/>
          <w:szCs w:val="32"/>
        </w:rPr>
      </w:pPr>
      <w:r w:rsidRPr="001B52E8">
        <w:rPr>
          <w:rFonts w:cs="Arial"/>
          <w:b/>
          <w:sz w:val="32"/>
          <w:szCs w:val="32"/>
        </w:rPr>
        <w:t xml:space="preserve">LOOSAARE </w:t>
      </w:r>
      <w:r w:rsidR="00841325" w:rsidRPr="001B52E8">
        <w:rPr>
          <w:rFonts w:cs="Arial"/>
          <w:b/>
          <w:sz w:val="32"/>
          <w:szCs w:val="32"/>
        </w:rPr>
        <w:t>KATASTRIÜKSUSE</w:t>
      </w:r>
    </w:p>
    <w:p w14:paraId="730E456E" w14:textId="77777777" w:rsidR="00556714" w:rsidRPr="001B52E8" w:rsidRDefault="00556714" w:rsidP="008B61DA">
      <w:pPr>
        <w:spacing w:before="0" w:after="0"/>
        <w:jc w:val="center"/>
        <w:rPr>
          <w:rFonts w:cs="Arial"/>
          <w:b/>
          <w:sz w:val="32"/>
          <w:szCs w:val="32"/>
        </w:rPr>
      </w:pPr>
      <w:r w:rsidRPr="001B52E8">
        <w:rPr>
          <w:rFonts w:cs="Arial"/>
          <w:b/>
          <w:sz w:val="32"/>
          <w:szCs w:val="32"/>
        </w:rPr>
        <w:t>DETAILPLANEERING</w:t>
      </w:r>
    </w:p>
    <w:p w14:paraId="058A8573" w14:textId="0D2B24A3" w:rsidR="00327DA2" w:rsidRPr="001B52E8" w:rsidRDefault="00327DA2" w:rsidP="00327DA2">
      <w:pPr>
        <w:spacing w:before="0" w:after="0"/>
        <w:jc w:val="center"/>
        <w:rPr>
          <w:rFonts w:cs="Arial"/>
        </w:rPr>
      </w:pPr>
    </w:p>
    <w:p w14:paraId="2E2E4340" w14:textId="0ED5203B" w:rsidR="00327DA2" w:rsidRPr="001B52E8" w:rsidRDefault="00D75ED8" w:rsidP="003920CC">
      <w:pPr>
        <w:spacing w:before="0" w:after="0"/>
        <w:jc w:val="center"/>
        <w:rPr>
          <w:rFonts w:cs="Arial"/>
        </w:rPr>
      </w:pPr>
      <w:r>
        <w:rPr>
          <w:rFonts w:cs="Arial"/>
          <w:noProof/>
        </w:rPr>
        <w:drawing>
          <wp:inline distT="0" distB="0" distL="0" distR="0" wp14:anchorId="722E3850" wp14:editId="471FF66D">
            <wp:extent cx="3616657" cy="2349059"/>
            <wp:effectExtent l="0" t="0" r="0" b="0"/>
            <wp:docPr id="164705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7031" cy="2355797"/>
                    </a:xfrm>
                    <a:prstGeom prst="rect">
                      <a:avLst/>
                    </a:prstGeom>
                    <a:noFill/>
                    <a:ln>
                      <a:noFill/>
                    </a:ln>
                  </pic:spPr>
                </pic:pic>
              </a:graphicData>
            </a:graphic>
          </wp:inline>
        </w:drawing>
      </w:r>
    </w:p>
    <w:p w14:paraId="3FD6CA1D" w14:textId="77777777" w:rsidR="00B20E3B" w:rsidRPr="001B52E8" w:rsidRDefault="00B20E3B" w:rsidP="00E579FD">
      <w:pPr>
        <w:tabs>
          <w:tab w:val="left" w:pos="2835"/>
        </w:tabs>
        <w:spacing w:before="0" w:after="0"/>
        <w:rPr>
          <w:rFonts w:cs="Arial"/>
        </w:rPr>
      </w:pPr>
    </w:p>
    <w:p w14:paraId="29B84EE8" w14:textId="77777777" w:rsidR="00086CA6" w:rsidRPr="001B52E8" w:rsidRDefault="00086CA6" w:rsidP="00086CA6">
      <w:pPr>
        <w:tabs>
          <w:tab w:val="left" w:pos="2835"/>
        </w:tabs>
        <w:spacing w:before="0" w:after="0"/>
        <w:rPr>
          <w:rFonts w:cs="Arial"/>
        </w:rPr>
      </w:pPr>
      <w:r w:rsidRPr="001B52E8">
        <w:rPr>
          <w:rFonts w:cs="Arial"/>
        </w:rPr>
        <w:t xml:space="preserve">PLANEERINGU KOOSTAMISE </w:t>
      </w:r>
    </w:p>
    <w:p w14:paraId="3D7D5C08" w14:textId="11980BAA" w:rsidR="00893E8E" w:rsidRPr="001B52E8" w:rsidRDefault="00086CA6" w:rsidP="00086CA6">
      <w:pPr>
        <w:tabs>
          <w:tab w:val="left" w:pos="3544"/>
        </w:tabs>
        <w:spacing w:before="0" w:after="0"/>
        <w:rPr>
          <w:rFonts w:cs="Arial"/>
        </w:rPr>
      </w:pPr>
      <w:r w:rsidRPr="001B52E8">
        <w:rPr>
          <w:rFonts w:cs="Arial"/>
        </w:rPr>
        <w:t>KORRALDAJA</w:t>
      </w:r>
      <w:r w:rsidR="00E579FD" w:rsidRPr="001B52E8">
        <w:rPr>
          <w:rFonts w:cs="Arial"/>
        </w:rPr>
        <w:t>:</w:t>
      </w:r>
      <w:r w:rsidR="00E579FD" w:rsidRPr="001B52E8">
        <w:rPr>
          <w:rFonts w:cs="Arial"/>
        </w:rPr>
        <w:tab/>
      </w:r>
      <w:r w:rsidR="00893E8E" w:rsidRPr="001B52E8">
        <w:rPr>
          <w:rFonts w:cs="Arial"/>
        </w:rPr>
        <w:t>Viimsi Vallavalitsus</w:t>
      </w:r>
      <w:r w:rsidRPr="001B52E8">
        <w:rPr>
          <w:rFonts w:cs="Arial"/>
        </w:rPr>
        <w:t>, registrikood 75021250</w:t>
      </w:r>
    </w:p>
    <w:p w14:paraId="0D406B30" w14:textId="77777777" w:rsidR="00893E8E" w:rsidRPr="001B52E8" w:rsidRDefault="00893E8E" w:rsidP="00086CA6">
      <w:pPr>
        <w:tabs>
          <w:tab w:val="left" w:pos="3544"/>
        </w:tabs>
        <w:spacing w:before="0" w:after="0"/>
        <w:rPr>
          <w:rFonts w:cs="Arial"/>
        </w:rPr>
      </w:pPr>
      <w:r w:rsidRPr="001B52E8">
        <w:rPr>
          <w:rFonts w:cs="Arial"/>
        </w:rPr>
        <w:tab/>
        <w:t>Nelgi tee 1, Viimsi alevik</w:t>
      </w:r>
    </w:p>
    <w:p w14:paraId="7B5CD777" w14:textId="77777777" w:rsidR="00893E8E" w:rsidRPr="001B52E8" w:rsidRDefault="00893E8E" w:rsidP="00086CA6">
      <w:pPr>
        <w:tabs>
          <w:tab w:val="left" w:pos="3544"/>
        </w:tabs>
        <w:spacing w:before="0" w:after="0"/>
        <w:rPr>
          <w:rFonts w:cs="Arial"/>
        </w:rPr>
      </w:pPr>
      <w:r w:rsidRPr="001B52E8">
        <w:rPr>
          <w:rFonts w:cs="Arial"/>
        </w:rPr>
        <w:tab/>
        <w:t>74001 Viimsi vald</w:t>
      </w:r>
    </w:p>
    <w:p w14:paraId="33C2F7ED" w14:textId="77777777" w:rsidR="00893E8E" w:rsidRPr="001B52E8" w:rsidRDefault="00893E8E" w:rsidP="00086CA6">
      <w:pPr>
        <w:tabs>
          <w:tab w:val="left" w:pos="3544"/>
        </w:tabs>
        <w:spacing w:before="0" w:after="0"/>
        <w:rPr>
          <w:rFonts w:cs="Arial"/>
        </w:rPr>
      </w:pPr>
      <w:r w:rsidRPr="001B52E8">
        <w:rPr>
          <w:rFonts w:cs="Arial"/>
        </w:rPr>
        <w:tab/>
      </w:r>
      <w:r w:rsidRPr="001B52E8">
        <w:rPr>
          <w:rFonts w:eastAsia="Calibri" w:cs="Arial"/>
        </w:rPr>
        <w:t>Harju maakond</w:t>
      </w:r>
    </w:p>
    <w:p w14:paraId="2B8F24C6" w14:textId="59AE1723" w:rsidR="00392E4D" w:rsidRPr="001B52E8" w:rsidRDefault="00392E4D" w:rsidP="00893E8E">
      <w:pPr>
        <w:tabs>
          <w:tab w:val="left" w:pos="2835"/>
        </w:tabs>
        <w:spacing w:before="0" w:after="0"/>
        <w:rPr>
          <w:rFonts w:cs="Arial"/>
        </w:rPr>
      </w:pPr>
    </w:p>
    <w:p w14:paraId="533A573E" w14:textId="6618940B" w:rsidR="005E485C" w:rsidRPr="001B52E8" w:rsidRDefault="00327DA2" w:rsidP="00086CA6">
      <w:pPr>
        <w:tabs>
          <w:tab w:val="left" w:pos="3544"/>
        </w:tabs>
        <w:spacing w:before="0" w:after="0"/>
        <w:rPr>
          <w:rFonts w:cs="Arial"/>
        </w:rPr>
      </w:pPr>
      <w:r w:rsidRPr="001B52E8">
        <w:rPr>
          <w:rFonts w:cs="Arial"/>
        </w:rPr>
        <w:t>HUVITATUD ISIK:</w:t>
      </w:r>
      <w:r w:rsidR="007718B4" w:rsidRPr="001B52E8">
        <w:rPr>
          <w:rFonts w:cs="Arial"/>
        </w:rPr>
        <w:tab/>
      </w:r>
      <w:r w:rsidR="00730ADE" w:rsidRPr="001B52E8">
        <w:rPr>
          <w:rFonts w:cs="Arial"/>
        </w:rPr>
        <w:t>Hugo Linholm</w:t>
      </w:r>
    </w:p>
    <w:p w14:paraId="0031B51A" w14:textId="77777777" w:rsidR="007718B4" w:rsidRPr="001B52E8" w:rsidRDefault="007718B4" w:rsidP="007718B4">
      <w:pPr>
        <w:tabs>
          <w:tab w:val="left" w:pos="2835"/>
        </w:tabs>
        <w:spacing w:before="0" w:after="0"/>
        <w:rPr>
          <w:rFonts w:cs="Arial"/>
        </w:rPr>
      </w:pPr>
    </w:p>
    <w:p w14:paraId="0DFD562E" w14:textId="21AF460A" w:rsidR="00556714" w:rsidRPr="001B52E8" w:rsidRDefault="00086CA6" w:rsidP="00086CA6">
      <w:pPr>
        <w:tabs>
          <w:tab w:val="left" w:pos="3544"/>
        </w:tabs>
        <w:spacing w:before="0" w:after="0"/>
        <w:rPr>
          <w:rFonts w:cs="Arial"/>
        </w:rPr>
      </w:pPr>
      <w:r w:rsidRPr="001B52E8">
        <w:rPr>
          <w:rFonts w:cs="Arial"/>
        </w:rPr>
        <w:t>PLANEERIJA</w:t>
      </w:r>
      <w:r w:rsidR="00556714" w:rsidRPr="001B52E8">
        <w:rPr>
          <w:rFonts w:cs="Arial"/>
        </w:rPr>
        <w:t>:</w:t>
      </w:r>
      <w:r w:rsidR="00556714" w:rsidRPr="001B52E8">
        <w:rPr>
          <w:rFonts w:cs="Arial"/>
        </w:rPr>
        <w:tab/>
        <w:t>Optimal Projekt OÜ</w:t>
      </w:r>
      <w:r w:rsidRPr="001B52E8">
        <w:rPr>
          <w:rFonts w:cs="Arial"/>
        </w:rPr>
        <w:t xml:space="preserve">, </w:t>
      </w:r>
      <w:r w:rsidR="00556714" w:rsidRPr="001B52E8">
        <w:rPr>
          <w:rFonts w:cs="Arial"/>
        </w:rPr>
        <w:t>registrikood 11213515</w:t>
      </w:r>
    </w:p>
    <w:p w14:paraId="4ADFCAE0" w14:textId="77777777" w:rsidR="00556714" w:rsidRPr="001B52E8" w:rsidRDefault="00556714" w:rsidP="00086CA6">
      <w:pPr>
        <w:tabs>
          <w:tab w:val="left" w:pos="3544"/>
        </w:tabs>
        <w:spacing w:before="0" w:after="0"/>
        <w:rPr>
          <w:rFonts w:cs="Arial"/>
        </w:rPr>
      </w:pPr>
      <w:r w:rsidRPr="001B52E8">
        <w:rPr>
          <w:rFonts w:cs="Arial"/>
        </w:rPr>
        <w:tab/>
        <w:t>MTR reg. nr EEP000601</w:t>
      </w:r>
    </w:p>
    <w:p w14:paraId="0676C302" w14:textId="77777777" w:rsidR="00556714" w:rsidRPr="001B52E8" w:rsidRDefault="00556714" w:rsidP="00086CA6">
      <w:pPr>
        <w:tabs>
          <w:tab w:val="left" w:pos="3544"/>
        </w:tabs>
        <w:spacing w:before="0" w:after="0"/>
        <w:rPr>
          <w:rFonts w:cs="Arial"/>
        </w:rPr>
      </w:pPr>
      <w:r w:rsidRPr="001B52E8">
        <w:rPr>
          <w:rFonts w:cs="Arial"/>
        </w:rPr>
        <w:tab/>
        <w:t>Keemia tn 4, 1061</w:t>
      </w:r>
      <w:r w:rsidR="000E238F" w:rsidRPr="001B52E8">
        <w:rPr>
          <w:rFonts w:cs="Arial"/>
        </w:rPr>
        <w:t>6 Tallinn</w:t>
      </w:r>
    </w:p>
    <w:p w14:paraId="1523E24B" w14:textId="77777777" w:rsidR="00556714" w:rsidRPr="001B52E8" w:rsidRDefault="00556714" w:rsidP="008B61DA">
      <w:pPr>
        <w:spacing w:before="0" w:after="0"/>
        <w:rPr>
          <w:rFonts w:cs="Arial"/>
        </w:rPr>
      </w:pPr>
    </w:p>
    <w:p w14:paraId="1CAD246D" w14:textId="2538AEF0" w:rsidR="00556714" w:rsidRPr="001B52E8" w:rsidRDefault="00556714" w:rsidP="00086CA6">
      <w:pPr>
        <w:tabs>
          <w:tab w:val="left" w:pos="3544"/>
        </w:tabs>
        <w:spacing w:before="0" w:after="0"/>
        <w:rPr>
          <w:rFonts w:cs="Arial"/>
        </w:rPr>
      </w:pPr>
      <w:r w:rsidRPr="001B52E8">
        <w:rPr>
          <w:rFonts w:cs="Arial"/>
        </w:rPr>
        <w:t>ARHITEKT:</w:t>
      </w:r>
      <w:r w:rsidRPr="001B52E8">
        <w:rPr>
          <w:rFonts w:cs="Arial"/>
        </w:rPr>
        <w:tab/>
      </w:r>
      <w:r w:rsidR="007718B4" w:rsidRPr="001B52E8">
        <w:rPr>
          <w:rFonts w:cs="Arial"/>
        </w:rPr>
        <w:t>Ive Punger</w:t>
      </w:r>
    </w:p>
    <w:p w14:paraId="0A9BFA24" w14:textId="1CD7FF76" w:rsidR="00BE518F" w:rsidRPr="001B52E8" w:rsidRDefault="00BE518F" w:rsidP="008B61DA">
      <w:pPr>
        <w:tabs>
          <w:tab w:val="left" w:pos="2835"/>
        </w:tabs>
        <w:spacing w:before="0" w:after="0"/>
        <w:rPr>
          <w:rFonts w:cs="Arial"/>
        </w:rPr>
      </w:pPr>
    </w:p>
    <w:p w14:paraId="2570172E" w14:textId="5997C0FE" w:rsidR="00BE518F" w:rsidRPr="001B52E8" w:rsidRDefault="00BE518F" w:rsidP="00086CA6">
      <w:pPr>
        <w:tabs>
          <w:tab w:val="left" w:pos="3544"/>
        </w:tabs>
        <w:spacing w:before="0" w:after="0"/>
        <w:rPr>
          <w:rFonts w:cs="Arial"/>
        </w:rPr>
      </w:pPr>
      <w:r w:rsidRPr="001B52E8">
        <w:rPr>
          <w:rFonts w:cs="Arial"/>
        </w:rPr>
        <w:t>ARHITEKT-TEHNIK</w:t>
      </w:r>
      <w:r w:rsidRPr="001B52E8">
        <w:rPr>
          <w:rFonts w:cs="Arial"/>
        </w:rPr>
        <w:tab/>
        <w:t>Keia Kuus</w:t>
      </w:r>
    </w:p>
    <w:p w14:paraId="395B2085" w14:textId="1E9EC76D" w:rsidR="00556714" w:rsidRPr="001B52E8" w:rsidRDefault="00556714" w:rsidP="008B61DA">
      <w:pPr>
        <w:tabs>
          <w:tab w:val="left" w:pos="2835"/>
        </w:tabs>
        <w:spacing w:before="0" w:after="0"/>
        <w:rPr>
          <w:rFonts w:cs="Arial"/>
        </w:rPr>
      </w:pPr>
    </w:p>
    <w:p w14:paraId="77FB6D9F" w14:textId="77777777" w:rsidR="00556714" w:rsidRPr="001B52E8" w:rsidRDefault="00556714" w:rsidP="008B61DA">
      <w:pPr>
        <w:spacing w:before="0" w:after="0"/>
        <w:rPr>
          <w:rFonts w:cs="Arial"/>
        </w:rPr>
      </w:pPr>
    </w:p>
    <w:p w14:paraId="03A96EC4" w14:textId="33248922" w:rsidR="00556714" w:rsidRPr="001B52E8" w:rsidRDefault="00556714" w:rsidP="00086CA6">
      <w:pPr>
        <w:tabs>
          <w:tab w:val="left" w:pos="3544"/>
        </w:tabs>
        <w:spacing w:before="0" w:after="0"/>
        <w:rPr>
          <w:rFonts w:cs="Arial"/>
        </w:rPr>
      </w:pPr>
      <w:r w:rsidRPr="001B52E8">
        <w:rPr>
          <w:rFonts w:cs="Arial"/>
        </w:rPr>
        <w:t>PROJEKTIJUHT:</w:t>
      </w:r>
      <w:r w:rsidRPr="001B52E8">
        <w:rPr>
          <w:rFonts w:cs="Arial"/>
        </w:rPr>
        <w:tab/>
      </w:r>
      <w:r w:rsidR="00AF0A18" w:rsidRPr="001B52E8">
        <w:rPr>
          <w:rFonts w:cs="Arial"/>
        </w:rPr>
        <w:t>Meelis Kähri</w:t>
      </w:r>
    </w:p>
    <w:p w14:paraId="4B1974CB" w14:textId="25DED659" w:rsidR="00AF0A18" w:rsidRPr="001B52E8" w:rsidRDefault="00556714" w:rsidP="00086CA6">
      <w:pPr>
        <w:tabs>
          <w:tab w:val="left" w:pos="3544"/>
        </w:tabs>
        <w:spacing w:before="0" w:after="0"/>
        <w:rPr>
          <w:rFonts w:cs="Arial"/>
        </w:rPr>
      </w:pPr>
      <w:r w:rsidRPr="001B52E8">
        <w:rPr>
          <w:rFonts w:cs="Arial"/>
        </w:rPr>
        <w:tab/>
      </w:r>
      <w:r w:rsidR="00086CA6" w:rsidRPr="001B52E8">
        <w:rPr>
          <w:rFonts w:cs="Arial"/>
        </w:rPr>
        <w:t>t</w:t>
      </w:r>
      <w:r w:rsidR="00AF0A18" w:rsidRPr="001B52E8">
        <w:rPr>
          <w:rFonts w:cs="Arial"/>
        </w:rPr>
        <w:t>el +372</w:t>
      </w:r>
      <w:r w:rsidR="00086CA6" w:rsidRPr="001B52E8">
        <w:rPr>
          <w:rFonts w:cs="Arial"/>
        </w:rPr>
        <w:t> </w:t>
      </w:r>
      <w:r w:rsidR="00AF0A18" w:rsidRPr="001B52E8">
        <w:rPr>
          <w:rFonts w:cs="Arial"/>
        </w:rPr>
        <w:t>5660</w:t>
      </w:r>
      <w:r w:rsidR="00086CA6" w:rsidRPr="001B52E8">
        <w:rPr>
          <w:rFonts w:cs="Arial"/>
        </w:rPr>
        <w:t> </w:t>
      </w:r>
      <w:r w:rsidR="00AF0A18" w:rsidRPr="001B52E8">
        <w:rPr>
          <w:rFonts w:cs="Arial"/>
        </w:rPr>
        <w:t>5462</w:t>
      </w:r>
    </w:p>
    <w:p w14:paraId="2AA25AFA" w14:textId="41056B49" w:rsidR="00AF0A18" w:rsidRPr="001B52E8" w:rsidRDefault="00AF0A18" w:rsidP="00086CA6">
      <w:pPr>
        <w:tabs>
          <w:tab w:val="left" w:pos="3544"/>
        </w:tabs>
        <w:spacing w:before="0" w:after="0"/>
        <w:jc w:val="both"/>
        <w:rPr>
          <w:rFonts w:cs="Arial"/>
        </w:rPr>
      </w:pPr>
      <w:r w:rsidRPr="001B52E8">
        <w:rPr>
          <w:rFonts w:cs="Arial"/>
        </w:rPr>
        <w:tab/>
      </w:r>
      <w:hyperlink r:id="rId10" w:history="1">
        <w:r w:rsidR="00086CA6" w:rsidRPr="001B52E8">
          <w:rPr>
            <w:rStyle w:val="Hyperlink"/>
            <w:rFonts w:cs="Arial"/>
          </w:rPr>
          <w:t>meelis@opt.ee</w:t>
        </w:r>
      </w:hyperlink>
    </w:p>
    <w:p w14:paraId="66A0432E" w14:textId="77777777" w:rsidR="00E579FD" w:rsidRPr="001B52E8" w:rsidRDefault="006C3492" w:rsidP="002E331D">
      <w:pPr>
        <w:spacing w:before="0" w:after="0"/>
        <w:rPr>
          <w:rFonts w:cs="Arial"/>
        </w:rPr>
      </w:pPr>
      <w:r w:rsidRPr="001B52E8">
        <w:rPr>
          <w:rFonts w:cs="Arial"/>
        </w:rPr>
        <w:br w:type="page"/>
      </w:r>
      <w:r w:rsidR="00E579FD" w:rsidRPr="001B52E8">
        <w:rPr>
          <w:rFonts w:cs="Arial"/>
          <w:b/>
          <w:caps/>
        </w:rPr>
        <w:lastRenderedPageBreak/>
        <w:t>KÖITE koosseis:</w:t>
      </w:r>
    </w:p>
    <w:p w14:paraId="2D3E2669" w14:textId="77777777" w:rsidR="00E579FD" w:rsidRPr="001B52E8" w:rsidRDefault="00E579FD" w:rsidP="002E331D">
      <w:pPr>
        <w:spacing w:before="0" w:after="0"/>
        <w:rPr>
          <w:rFonts w:cs="Arial"/>
          <w:caps/>
        </w:rPr>
      </w:pPr>
    </w:p>
    <w:p w14:paraId="445456CC" w14:textId="77777777" w:rsidR="00E579FD" w:rsidRPr="001B52E8" w:rsidRDefault="00E579FD" w:rsidP="002E331D">
      <w:pPr>
        <w:pStyle w:val="ListParagraph"/>
        <w:numPr>
          <w:ilvl w:val="0"/>
          <w:numId w:val="1"/>
        </w:numPr>
        <w:spacing w:before="0" w:after="0"/>
        <w:rPr>
          <w:rFonts w:cs="Arial"/>
          <w:b/>
          <w:caps/>
        </w:rPr>
      </w:pPr>
      <w:r w:rsidRPr="001B52E8">
        <w:rPr>
          <w:rFonts w:eastAsia="Times New Roman" w:cs="Arial"/>
          <w:b/>
          <w:lang w:eastAsia="zh-CN"/>
        </w:rPr>
        <w:t>MENETLUSDOKUMENDID</w:t>
      </w:r>
    </w:p>
    <w:p w14:paraId="7292A2FA" w14:textId="77777777" w:rsidR="00E579FD" w:rsidRPr="001B52E8" w:rsidRDefault="00E579FD" w:rsidP="00CA644D">
      <w:pPr>
        <w:spacing w:before="0" w:after="0"/>
        <w:rPr>
          <w:rFonts w:cs="Arial"/>
        </w:rPr>
      </w:pPr>
    </w:p>
    <w:p w14:paraId="7E834CF9" w14:textId="77777777" w:rsidR="00E579FD" w:rsidRPr="001B52E8" w:rsidRDefault="00E579FD" w:rsidP="002E331D">
      <w:pPr>
        <w:pStyle w:val="ListParagraph"/>
        <w:numPr>
          <w:ilvl w:val="0"/>
          <w:numId w:val="1"/>
        </w:numPr>
        <w:spacing w:before="0" w:after="0"/>
        <w:rPr>
          <w:rFonts w:cs="Arial"/>
          <w:b/>
          <w:caps/>
        </w:rPr>
      </w:pPr>
      <w:r w:rsidRPr="001B52E8">
        <w:rPr>
          <w:rFonts w:cs="Arial"/>
          <w:b/>
          <w:caps/>
        </w:rPr>
        <w:t>seletuskiri</w:t>
      </w:r>
    </w:p>
    <w:p w14:paraId="6ED40767" w14:textId="77390D1D" w:rsidR="002E4267" w:rsidRDefault="003D3F34">
      <w:pPr>
        <w:pStyle w:val="TOC1"/>
        <w:tabs>
          <w:tab w:val="right" w:leader="dot" w:pos="10032"/>
        </w:tabs>
        <w:rPr>
          <w:rFonts w:asciiTheme="minorHAnsi" w:eastAsiaTheme="minorEastAsia" w:hAnsiTheme="minorHAnsi"/>
          <w:noProof/>
          <w:kern w:val="2"/>
          <w:sz w:val="24"/>
          <w:szCs w:val="24"/>
          <w:lang w:val="en-GB" w:eastAsia="en-GB"/>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89656453" w:history="1">
        <w:r w:rsidR="002E4267" w:rsidRPr="005F43DD">
          <w:rPr>
            <w:rStyle w:val="Hyperlink"/>
            <w:noProof/>
          </w:rPr>
          <w:t>1. PLANEERINGU KOOSTAMISE ALUSED</w:t>
        </w:r>
        <w:r w:rsidR="002E4267">
          <w:rPr>
            <w:noProof/>
            <w:webHidden/>
          </w:rPr>
          <w:tab/>
        </w:r>
        <w:r w:rsidR="002E4267">
          <w:rPr>
            <w:noProof/>
            <w:webHidden/>
          </w:rPr>
          <w:fldChar w:fldCharType="begin"/>
        </w:r>
        <w:r w:rsidR="002E4267">
          <w:rPr>
            <w:noProof/>
            <w:webHidden/>
          </w:rPr>
          <w:instrText xml:space="preserve"> PAGEREF _Toc189656453 \h </w:instrText>
        </w:r>
        <w:r w:rsidR="002E4267">
          <w:rPr>
            <w:noProof/>
            <w:webHidden/>
          </w:rPr>
        </w:r>
        <w:r w:rsidR="002E4267">
          <w:rPr>
            <w:noProof/>
            <w:webHidden/>
          </w:rPr>
          <w:fldChar w:fldCharType="separate"/>
        </w:r>
        <w:r w:rsidR="002E4267">
          <w:rPr>
            <w:noProof/>
            <w:webHidden/>
          </w:rPr>
          <w:t>4</w:t>
        </w:r>
        <w:r w:rsidR="002E4267">
          <w:rPr>
            <w:noProof/>
            <w:webHidden/>
          </w:rPr>
          <w:fldChar w:fldCharType="end"/>
        </w:r>
      </w:hyperlink>
    </w:p>
    <w:p w14:paraId="572CE976" w14:textId="42A998A5" w:rsidR="002E4267" w:rsidRDefault="002E4267">
      <w:pPr>
        <w:pStyle w:val="TOC1"/>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54" w:history="1">
        <w:r w:rsidRPr="005F43DD">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_Toc189656454 \h </w:instrText>
        </w:r>
        <w:r>
          <w:rPr>
            <w:noProof/>
            <w:webHidden/>
          </w:rPr>
        </w:r>
        <w:r>
          <w:rPr>
            <w:noProof/>
            <w:webHidden/>
          </w:rPr>
          <w:fldChar w:fldCharType="separate"/>
        </w:r>
        <w:r>
          <w:rPr>
            <w:noProof/>
            <w:webHidden/>
          </w:rPr>
          <w:t>4</w:t>
        </w:r>
        <w:r>
          <w:rPr>
            <w:noProof/>
            <w:webHidden/>
          </w:rPr>
          <w:fldChar w:fldCharType="end"/>
        </w:r>
      </w:hyperlink>
    </w:p>
    <w:p w14:paraId="71053532" w14:textId="40B4EF4C"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55" w:history="1">
        <w:r w:rsidRPr="005F43DD">
          <w:rPr>
            <w:rStyle w:val="Hyperlink"/>
          </w:rPr>
          <w:t>2.1. Planeeringu eesmärk</w:t>
        </w:r>
        <w:r>
          <w:rPr>
            <w:webHidden/>
          </w:rPr>
          <w:tab/>
        </w:r>
        <w:r>
          <w:rPr>
            <w:webHidden/>
          </w:rPr>
          <w:fldChar w:fldCharType="begin"/>
        </w:r>
        <w:r>
          <w:rPr>
            <w:webHidden/>
          </w:rPr>
          <w:instrText xml:space="preserve"> PAGEREF _Toc189656455 \h </w:instrText>
        </w:r>
        <w:r>
          <w:rPr>
            <w:webHidden/>
          </w:rPr>
        </w:r>
        <w:r>
          <w:rPr>
            <w:webHidden/>
          </w:rPr>
          <w:fldChar w:fldCharType="separate"/>
        </w:r>
        <w:r>
          <w:rPr>
            <w:webHidden/>
          </w:rPr>
          <w:t>4</w:t>
        </w:r>
        <w:r>
          <w:rPr>
            <w:webHidden/>
          </w:rPr>
          <w:fldChar w:fldCharType="end"/>
        </w:r>
      </w:hyperlink>
    </w:p>
    <w:p w14:paraId="6FD6BD7E" w14:textId="2CACCE10"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56" w:history="1">
        <w:r w:rsidRPr="005F43DD">
          <w:rPr>
            <w:rStyle w:val="Hyperlink"/>
          </w:rPr>
          <w:t>2.2. Planeeritava maa-ala ruumilise arengu eesmärkide kirjeldus</w:t>
        </w:r>
        <w:r>
          <w:rPr>
            <w:webHidden/>
          </w:rPr>
          <w:tab/>
        </w:r>
        <w:r>
          <w:rPr>
            <w:webHidden/>
          </w:rPr>
          <w:fldChar w:fldCharType="begin"/>
        </w:r>
        <w:r>
          <w:rPr>
            <w:webHidden/>
          </w:rPr>
          <w:instrText xml:space="preserve"> PAGEREF _Toc189656456 \h </w:instrText>
        </w:r>
        <w:r>
          <w:rPr>
            <w:webHidden/>
          </w:rPr>
        </w:r>
        <w:r>
          <w:rPr>
            <w:webHidden/>
          </w:rPr>
          <w:fldChar w:fldCharType="separate"/>
        </w:r>
        <w:r>
          <w:rPr>
            <w:webHidden/>
          </w:rPr>
          <w:t>4</w:t>
        </w:r>
        <w:r>
          <w:rPr>
            <w:webHidden/>
          </w:rPr>
          <w:fldChar w:fldCharType="end"/>
        </w:r>
      </w:hyperlink>
    </w:p>
    <w:p w14:paraId="1C306E35" w14:textId="0305A16D"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57" w:history="1">
        <w:r w:rsidRPr="005F43DD">
          <w:rPr>
            <w:rStyle w:val="Hyperlink"/>
          </w:rPr>
          <w:t>2.3. Planeeritava maa-ala kontaktvööndi analüüs</w:t>
        </w:r>
        <w:r>
          <w:rPr>
            <w:webHidden/>
          </w:rPr>
          <w:tab/>
        </w:r>
        <w:r>
          <w:rPr>
            <w:webHidden/>
          </w:rPr>
          <w:fldChar w:fldCharType="begin"/>
        </w:r>
        <w:r>
          <w:rPr>
            <w:webHidden/>
          </w:rPr>
          <w:instrText xml:space="preserve"> PAGEREF _Toc189656457 \h </w:instrText>
        </w:r>
        <w:r>
          <w:rPr>
            <w:webHidden/>
          </w:rPr>
        </w:r>
        <w:r>
          <w:rPr>
            <w:webHidden/>
          </w:rPr>
          <w:fldChar w:fldCharType="separate"/>
        </w:r>
        <w:r>
          <w:rPr>
            <w:webHidden/>
          </w:rPr>
          <w:t>4</w:t>
        </w:r>
        <w:r>
          <w:rPr>
            <w:webHidden/>
          </w:rPr>
          <w:fldChar w:fldCharType="end"/>
        </w:r>
      </w:hyperlink>
    </w:p>
    <w:p w14:paraId="09009C3B" w14:textId="0692C95F"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58" w:history="1">
        <w:r w:rsidRPr="005F43DD">
          <w:rPr>
            <w:rStyle w:val="Hyperlink"/>
          </w:rPr>
          <w:t>2.4. Planeeringulahenduse kaalutlused ja põhjendused</w:t>
        </w:r>
        <w:r>
          <w:rPr>
            <w:webHidden/>
          </w:rPr>
          <w:tab/>
        </w:r>
        <w:r>
          <w:rPr>
            <w:webHidden/>
          </w:rPr>
          <w:fldChar w:fldCharType="begin"/>
        </w:r>
        <w:r>
          <w:rPr>
            <w:webHidden/>
          </w:rPr>
          <w:instrText xml:space="preserve"> PAGEREF _Toc189656458 \h </w:instrText>
        </w:r>
        <w:r>
          <w:rPr>
            <w:webHidden/>
          </w:rPr>
        </w:r>
        <w:r>
          <w:rPr>
            <w:webHidden/>
          </w:rPr>
          <w:fldChar w:fldCharType="separate"/>
        </w:r>
        <w:r>
          <w:rPr>
            <w:webHidden/>
          </w:rPr>
          <w:t>5</w:t>
        </w:r>
        <w:r>
          <w:rPr>
            <w:webHidden/>
          </w:rPr>
          <w:fldChar w:fldCharType="end"/>
        </w:r>
      </w:hyperlink>
    </w:p>
    <w:p w14:paraId="77764704" w14:textId="7AF6CECB" w:rsidR="002E4267" w:rsidRDefault="002E4267">
      <w:pPr>
        <w:pStyle w:val="TOC1"/>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59" w:history="1">
        <w:r w:rsidRPr="005F43DD">
          <w:rPr>
            <w:rStyle w:val="Hyperlink"/>
            <w:noProof/>
          </w:rPr>
          <w:t>3. VASTAVUS VIIMSI VALLA ÜLDPLANEERINGULE</w:t>
        </w:r>
        <w:r>
          <w:rPr>
            <w:noProof/>
            <w:webHidden/>
          </w:rPr>
          <w:tab/>
        </w:r>
        <w:r>
          <w:rPr>
            <w:noProof/>
            <w:webHidden/>
          </w:rPr>
          <w:fldChar w:fldCharType="begin"/>
        </w:r>
        <w:r>
          <w:rPr>
            <w:noProof/>
            <w:webHidden/>
          </w:rPr>
          <w:instrText xml:space="preserve"> PAGEREF _Toc189656459 \h </w:instrText>
        </w:r>
        <w:r>
          <w:rPr>
            <w:noProof/>
            <w:webHidden/>
          </w:rPr>
        </w:r>
        <w:r>
          <w:rPr>
            <w:noProof/>
            <w:webHidden/>
          </w:rPr>
          <w:fldChar w:fldCharType="separate"/>
        </w:r>
        <w:r>
          <w:rPr>
            <w:noProof/>
            <w:webHidden/>
          </w:rPr>
          <w:t>5</w:t>
        </w:r>
        <w:r>
          <w:rPr>
            <w:noProof/>
            <w:webHidden/>
          </w:rPr>
          <w:fldChar w:fldCharType="end"/>
        </w:r>
      </w:hyperlink>
    </w:p>
    <w:p w14:paraId="0F8F5E84" w14:textId="45E247C8"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60" w:history="1">
        <w:r w:rsidRPr="005F43DD">
          <w:rPr>
            <w:rStyle w:val="Hyperlink"/>
          </w:rPr>
          <w:t>3.1. Kehtiv Viimsi mandriosa üldplaneering</w:t>
        </w:r>
        <w:r>
          <w:rPr>
            <w:webHidden/>
          </w:rPr>
          <w:tab/>
        </w:r>
        <w:r>
          <w:rPr>
            <w:webHidden/>
          </w:rPr>
          <w:fldChar w:fldCharType="begin"/>
        </w:r>
        <w:r>
          <w:rPr>
            <w:webHidden/>
          </w:rPr>
          <w:instrText xml:space="preserve"> PAGEREF _Toc189656460 \h </w:instrText>
        </w:r>
        <w:r>
          <w:rPr>
            <w:webHidden/>
          </w:rPr>
        </w:r>
        <w:r>
          <w:rPr>
            <w:webHidden/>
          </w:rPr>
          <w:fldChar w:fldCharType="separate"/>
        </w:r>
        <w:r>
          <w:rPr>
            <w:webHidden/>
          </w:rPr>
          <w:t>5</w:t>
        </w:r>
        <w:r>
          <w:rPr>
            <w:webHidden/>
          </w:rPr>
          <w:fldChar w:fldCharType="end"/>
        </w:r>
      </w:hyperlink>
    </w:p>
    <w:p w14:paraId="0A299D63" w14:textId="635D08D1"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61" w:history="1">
        <w:r w:rsidRPr="005F43DD">
          <w:rPr>
            <w:rStyle w:val="Hyperlink"/>
          </w:rPr>
          <w:t>3.2. Koostatav Viimsi valla haldusterritooriumi üldplaneering</w:t>
        </w:r>
        <w:r>
          <w:rPr>
            <w:webHidden/>
          </w:rPr>
          <w:tab/>
        </w:r>
        <w:r>
          <w:rPr>
            <w:webHidden/>
          </w:rPr>
          <w:fldChar w:fldCharType="begin"/>
        </w:r>
        <w:r>
          <w:rPr>
            <w:webHidden/>
          </w:rPr>
          <w:instrText xml:space="preserve"> PAGEREF _Toc189656461 \h </w:instrText>
        </w:r>
        <w:r>
          <w:rPr>
            <w:webHidden/>
          </w:rPr>
        </w:r>
        <w:r>
          <w:rPr>
            <w:webHidden/>
          </w:rPr>
          <w:fldChar w:fldCharType="separate"/>
        </w:r>
        <w:r>
          <w:rPr>
            <w:webHidden/>
          </w:rPr>
          <w:t>6</w:t>
        </w:r>
        <w:r>
          <w:rPr>
            <w:webHidden/>
          </w:rPr>
          <w:fldChar w:fldCharType="end"/>
        </w:r>
      </w:hyperlink>
    </w:p>
    <w:p w14:paraId="7987919D" w14:textId="2D2769D2" w:rsidR="002E4267" w:rsidRDefault="002E4267">
      <w:pPr>
        <w:pStyle w:val="TOC1"/>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62" w:history="1">
        <w:r w:rsidRPr="005F43DD">
          <w:rPr>
            <w:rStyle w:val="Hyperlink"/>
            <w:noProof/>
          </w:rPr>
          <w:t>4. OLEMASOLEVA OLUKORRA ISELOOMUSTUS</w:t>
        </w:r>
        <w:r>
          <w:rPr>
            <w:noProof/>
            <w:webHidden/>
          </w:rPr>
          <w:tab/>
        </w:r>
        <w:r>
          <w:rPr>
            <w:noProof/>
            <w:webHidden/>
          </w:rPr>
          <w:fldChar w:fldCharType="begin"/>
        </w:r>
        <w:r>
          <w:rPr>
            <w:noProof/>
            <w:webHidden/>
          </w:rPr>
          <w:instrText xml:space="preserve"> PAGEREF _Toc189656462 \h </w:instrText>
        </w:r>
        <w:r>
          <w:rPr>
            <w:noProof/>
            <w:webHidden/>
          </w:rPr>
        </w:r>
        <w:r>
          <w:rPr>
            <w:noProof/>
            <w:webHidden/>
          </w:rPr>
          <w:fldChar w:fldCharType="separate"/>
        </w:r>
        <w:r>
          <w:rPr>
            <w:noProof/>
            <w:webHidden/>
          </w:rPr>
          <w:t>6</w:t>
        </w:r>
        <w:r>
          <w:rPr>
            <w:noProof/>
            <w:webHidden/>
          </w:rPr>
          <w:fldChar w:fldCharType="end"/>
        </w:r>
      </w:hyperlink>
    </w:p>
    <w:p w14:paraId="60EA2C25" w14:textId="65FCF660"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63" w:history="1">
        <w:r w:rsidRPr="005F43DD">
          <w:rPr>
            <w:rStyle w:val="Hyperlink"/>
          </w:rPr>
          <w:t>4.1. Planeeringuala asukoht ja iseloomustus</w:t>
        </w:r>
        <w:r>
          <w:rPr>
            <w:webHidden/>
          </w:rPr>
          <w:tab/>
        </w:r>
        <w:r>
          <w:rPr>
            <w:webHidden/>
          </w:rPr>
          <w:fldChar w:fldCharType="begin"/>
        </w:r>
        <w:r>
          <w:rPr>
            <w:webHidden/>
          </w:rPr>
          <w:instrText xml:space="preserve"> PAGEREF _Toc189656463 \h </w:instrText>
        </w:r>
        <w:r>
          <w:rPr>
            <w:webHidden/>
          </w:rPr>
        </w:r>
        <w:r>
          <w:rPr>
            <w:webHidden/>
          </w:rPr>
          <w:fldChar w:fldCharType="separate"/>
        </w:r>
        <w:r>
          <w:rPr>
            <w:webHidden/>
          </w:rPr>
          <w:t>6</w:t>
        </w:r>
        <w:r>
          <w:rPr>
            <w:webHidden/>
          </w:rPr>
          <w:fldChar w:fldCharType="end"/>
        </w:r>
      </w:hyperlink>
    </w:p>
    <w:p w14:paraId="12AC67E1" w14:textId="51B87E92"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64" w:history="1">
        <w:r w:rsidRPr="005F43DD">
          <w:rPr>
            <w:rStyle w:val="Hyperlink"/>
          </w:rPr>
          <w:t>4.2. Planeeringuala maakasutus ja hoonestus</w:t>
        </w:r>
        <w:r>
          <w:rPr>
            <w:webHidden/>
          </w:rPr>
          <w:tab/>
        </w:r>
        <w:r>
          <w:rPr>
            <w:webHidden/>
          </w:rPr>
          <w:fldChar w:fldCharType="begin"/>
        </w:r>
        <w:r>
          <w:rPr>
            <w:webHidden/>
          </w:rPr>
          <w:instrText xml:space="preserve"> PAGEREF _Toc189656464 \h </w:instrText>
        </w:r>
        <w:r>
          <w:rPr>
            <w:webHidden/>
          </w:rPr>
        </w:r>
        <w:r>
          <w:rPr>
            <w:webHidden/>
          </w:rPr>
          <w:fldChar w:fldCharType="separate"/>
        </w:r>
        <w:r>
          <w:rPr>
            <w:webHidden/>
          </w:rPr>
          <w:t>6</w:t>
        </w:r>
        <w:r>
          <w:rPr>
            <w:webHidden/>
          </w:rPr>
          <w:fldChar w:fldCharType="end"/>
        </w:r>
      </w:hyperlink>
    </w:p>
    <w:p w14:paraId="7B19CD72" w14:textId="7CF3367B"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65" w:history="1">
        <w:r w:rsidRPr="005F43DD">
          <w:rPr>
            <w:rStyle w:val="Hyperlink"/>
          </w:rPr>
          <w:t>4.3. Planeeringualaga külgnevad kinnistud ja nende iseloomustus</w:t>
        </w:r>
        <w:r>
          <w:rPr>
            <w:webHidden/>
          </w:rPr>
          <w:tab/>
        </w:r>
        <w:r>
          <w:rPr>
            <w:webHidden/>
          </w:rPr>
          <w:fldChar w:fldCharType="begin"/>
        </w:r>
        <w:r>
          <w:rPr>
            <w:webHidden/>
          </w:rPr>
          <w:instrText xml:space="preserve"> PAGEREF _Toc189656465 \h </w:instrText>
        </w:r>
        <w:r>
          <w:rPr>
            <w:webHidden/>
          </w:rPr>
        </w:r>
        <w:r>
          <w:rPr>
            <w:webHidden/>
          </w:rPr>
          <w:fldChar w:fldCharType="separate"/>
        </w:r>
        <w:r>
          <w:rPr>
            <w:webHidden/>
          </w:rPr>
          <w:t>6</w:t>
        </w:r>
        <w:r>
          <w:rPr>
            <w:webHidden/>
          </w:rPr>
          <w:fldChar w:fldCharType="end"/>
        </w:r>
      </w:hyperlink>
    </w:p>
    <w:p w14:paraId="27EB7CC9" w14:textId="1B486C79"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66" w:history="1">
        <w:r w:rsidRPr="005F43DD">
          <w:rPr>
            <w:rStyle w:val="Hyperlink"/>
          </w:rPr>
          <w:t>4.4. Olemasolevad teed ja juurdepääsud</w:t>
        </w:r>
        <w:r>
          <w:rPr>
            <w:webHidden/>
          </w:rPr>
          <w:tab/>
        </w:r>
        <w:r>
          <w:rPr>
            <w:webHidden/>
          </w:rPr>
          <w:fldChar w:fldCharType="begin"/>
        </w:r>
        <w:r>
          <w:rPr>
            <w:webHidden/>
          </w:rPr>
          <w:instrText xml:space="preserve"> PAGEREF _Toc189656466 \h </w:instrText>
        </w:r>
        <w:r>
          <w:rPr>
            <w:webHidden/>
          </w:rPr>
        </w:r>
        <w:r>
          <w:rPr>
            <w:webHidden/>
          </w:rPr>
          <w:fldChar w:fldCharType="separate"/>
        </w:r>
        <w:r>
          <w:rPr>
            <w:webHidden/>
          </w:rPr>
          <w:t>7</w:t>
        </w:r>
        <w:r>
          <w:rPr>
            <w:webHidden/>
          </w:rPr>
          <w:fldChar w:fldCharType="end"/>
        </w:r>
      </w:hyperlink>
    </w:p>
    <w:p w14:paraId="101EF3EE" w14:textId="4E165782"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67" w:history="1">
        <w:r w:rsidRPr="005F43DD">
          <w:rPr>
            <w:rStyle w:val="Hyperlink"/>
          </w:rPr>
          <w:t>4.5. Olemasolev tehnovarustus</w:t>
        </w:r>
        <w:r>
          <w:rPr>
            <w:webHidden/>
          </w:rPr>
          <w:tab/>
        </w:r>
        <w:r>
          <w:rPr>
            <w:webHidden/>
          </w:rPr>
          <w:fldChar w:fldCharType="begin"/>
        </w:r>
        <w:r>
          <w:rPr>
            <w:webHidden/>
          </w:rPr>
          <w:instrText xml:space="preserve"> PAGEREF _Toc189656467 \h </w:instrText>
        </w:r>
        <w:r>
          <w:rPr>
            <w:webHidden/>
          </w:rPr>
        </w:r>
        <w:r>
          <w:rPr>
            <w:webHidden/>
          </w:rPr>
          <w:fldChar w:fldCharType="separate"/>
        </w:r>
        <w:r>
          <w:rPr>
            <w:webHidden/>
          </w:rPr>
          <w:t>7</w:t>
        </w:r>
        <w:r>
          <w:rPr>
            <w:webHidden/>
          </w:rPr>
          <w:fldChar w:fldCharType="end"/>
        </w:r>
      </w:hyperlink>
    </w:p>
    <w:p w14:paraId="0E809AD3" w14:textId="7154E784"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68" w:history="1">
        <w:r w:rsidRPr="005F43DD">
          <w:rPr>
            <w:rStyle w:val="Hyperlink"/>
          </w:rPr>
          <w:t>4.6. Olemasolev haljastus ja keskkond</w:t>
        </w:r>
        <w:r>
          <w:rPr>
            <w:webHidden/>
          </w:rPr>
          <w:tab/>
        </w:r>
        <w:r>
          <w:rPr>
            <w:webHidden/>
          </w:rPr>
          <w:fldChar w:fldCharType="begin"/>
        </w:r>
        <w:r>
          <w:rPr>
            <w:webHidden/>
          </w:rPr>
          <w:instrText xml:space="preserve"> PAGEREF _Toc189656468 \h </w:instrText>
        </w:r>
        <w:r>
          <w:rPr>
            <w:webHidden/>
          </w:rPr>
        </w:r>
        <w:r>
          <w:rPr>
            <w:webHidden/>
          </w:rPr>
          <w:fldChar w:fldCharType="separate"/>
        </w:r>
        <w:r>
          <w:rPr>
            <w:webHidden/>
          </w:rPr>
          <w:t>7</w:t>
        </w:r>
        <w:r>
          <w:rPr>
            <w:webHidden/>
          </w:rPr>
          <w:fldChar w:fldCharType="end"/>
        </w:r>
      </w:hyperlink>
    </w:p>
    <w:p w14:paraId="76C04E51" w14:textId="64CF1394"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69" w:history="1">
        <w:r w:rsidRPr="005F43DD">
          <w:rPr>
            <w:rStyle w:val="Hyperlink"/>
          </w:rPr>
          <w:t>4.7. Kehtivad piirangud</w:t>
        </w:r>
        <w:r>
          <w:rPr>
            <w:webHidden/>
          </w:rPr>
          <w:tab/>
        </w:r>
        <w:r>
          <w:rPr>
            <w:webHidden/>
          </w:rPr>
          <w:fldChar w:fldCharType="begin"/>
        </w:r>
        <w:r>
          <w:rPr>
            <w:webHidden/>
          </w:rPr>
          <w:instrText xml:space="preserve"> PAGEREF _Toc189656469 \h </w:instrText>
        </w:r>
        <w:r>
          <w:rPr>
            <w:webHidden/>
          </w:rPr>
        </w:r>
        <w:r>
          <w:rPr>
            <w:webHidden/>
          </w:rPr>
          <w:fldChar w:fldCharType="separate"/>
        </w:r>
        <w:r>
          <w:rPr>
            <w:webHidden/>
          </w:rPr>
          <w:t>7</w:t>
        </w:r>
        <w:r>
          <w:rPr>
            <w:webHidden/>
          </w:rPr>
          <w:fldChar w:fldCharType="end"/>
        </w:r>
      </w:hyperlink>
    </w:p>
    <w:p w14:paraId="4A896612" w14:textId="4FA214BB" w:rsidR="002E4267" w:rsidRDefault="002E4267">
      <w:pPr>
        <w:pStyle w:val="TOC1"/>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70" w:history="1">
        <w:r w:rsidRPr="005F43DD">
          <w:rPr>
            <w:rStyle w:val="Hyperlink"/>
            <w:noProof/>
          </w:rPr>
          <w:t>5. PLANEERINGU ETTEPANEK</w:t>
        </w:r>
        <w:r>
          <w:rPr>
            <w:noProof/>
            <w:webHidden/>
          </w:rPr>
          <w:tab/>
        </w:r>
        <w:r>
          <w:rPr>
            <w:noProof/>
            <w:webHidden/>
          </w:rPr>
          <w:fldChar w:fldCharType="begin"/>
        </w:r>
        <w:r>
          <w:rPr>
            <w:noProof/>
            <w:webHidden/>
          </w:rPr>
          <w:instrText xml:space="preserve"> PAGEREF _Toc189656470 \h </w:instrText>
        </w:r>
        <w:r>
          <w:rPr>
            <w:noProof/>
            <w:webHidden/>
          </w:rPr>
        </w:r>
        <w:r>
          <w:rPr>
            <w:noProof/>
            <w:webHidden/>
          </w:rPr>
          <w:fldChar w:fldCharType="separate"/>
        </w:r>
        <w:r>
          <w:rPr>
            <w:noProof/>
            <w:webHidden/>
          </w:rPr>
          <w:t>7</w:t>
        </w:r>
        <w:r>
          <w:rPr>
            <w:noProof/>
            <w:webHidden/>
          </w:rPr>
          <w:fldChar w:fldCharType="end"/>
        </w:r>
      </w:hyperlink>
    </w:p>
    <w:p w14:paraId="141DA911" w14:textId="0DC57A12"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71" w:history="1">
        <w:r w:rsidRPr="005F43DD">
          <w:rPr>
            <w:rStyle w:val="Hyperlink"/>
          </w:rPr>
          <w:t>5.1. Krundijaotus</w:t>
        </w:r>
        <w:r>
          <w:rPr>
            <w:webHidden/>
          </w:rPr>
          <w:tab/>
        </w:r>
        <w:r>
          <w:rPr>
            <w:webHidden/>
          </w:rPr>
          <w:fldChar w:fldCharType="begin"/>
        </w:r>
        <w:r>
          <w:rPr>
            <w:webHidden/>
          </w:rPr>
          <w:instrText xml:space="preserve"> PAGEREF _Toc189656471 \h </w:instrText>
        </w:r>
        <w:r>
          <w:rPr>
            <w:webHidden/>
          </w:rPr>
        </w:r>
        <w:r>
          <w:rPr>
            <w:webHidden/>
          </w:rPr>
          <w:fldChar w:fldCharType="separate"/>
        </w:r>
        <w:r>
          <w:rPr>
            <w:webHidden/>
          </w:rPr>
          <w:t>7</w:t>
        </w:r>
        <w:r>
          <w:rPr>
            <w:webHidden/>
          </w:rPr>
          <w:fldChar w:fldCharType="end"/>
        </w:r>
      </w:hyperlink>
    </w:p>
    <w:p w14:paraId="50EBB390" w14:textId="2E33F2CD"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72" w:history="1">
        <w:r w:rsidRPr="005F43DD">
          <w:rPr>
            <w:rStyle w:val="Hyperlink"/>
          </w:rPr>
          <w:t>5.2. Krundi ehitusõigus</w:t>
        </w:r>
        <w:r>
          <w:rPr>
            <w:webHidden/>
          </w:rPr>
          <w:tab/>
        </w:r>
        <w:r>
          <w:rPr>
            <w:webHidden/>
          </w:rPr>
          <w:fldChar w:fldCharType="begin"/>
        </w:r>
        <w:r>
          <w:rPr>
            <w:webHidden/>
          </w:rPr>
          <w:instrText xml:space="preserve"> PAGEREF _Toc189656472 \h </w:instrText>
        </w:r>
        <w:r>
          <w:rPr>
            <w:webHidden/>
          </w:rPr>
        </w:r>
        <w:r>
          <w:rPr>
            <w:webHidden/>
          </w:rPr>
          <w:fldChar w:fldCharType="separate"/>
        </w:r>
        <w:r>
          <w:rPr>
            <w:webHidden/>
          </w:rPr>
          <w:t>8</w:t>
        </w:r>
        <w:r>
          <w:rPr>
            <w:webHidden/>
          </w:rPr>
          <w:fldChar w:fldCharType="end"/>
        </w:r>
      </w:hyperlink>
    </w:p>
    <w:p w14:paraId="7D54729A" w14:textId="64EE8368"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73" w:history="1">
        <w:r w:rsidRPr="005F43DD">
          <w:rPr>
            <w:rStyle w:val="Hyperlink"/>
          </w:rPr>
          <w:t>5.3. Ehitiste arhitektuurinõuded</w:t>
        </w:r>
        <w:r>
          <w:rPr>
            <w:webHidden/>
          </w:rPr>
          <w:tab/>
        </w:r>
        <w:r>
          <w:rPr>
            <w:webHidden/>
          </w:rPr>
          <w:fldChar w:fldCharType="begin"/>
        </w:r>
        <w:r>
          <w:rPr>
            <w:webHidden/>
          </w:rPr>
          <w:instrText xml:space="preserve"> PAGEREF _Toc189656473 \h </w:instrText>
        </w:r>
        <w:r>
          <w:rPr>
            <w:webHidden/>
          </w:rPr>
        </w:r>
        <w:r>
          <w:rPr>
            <w:webHidden/>
          </w:rPr>
          <w:fldChar w:fldCharType="separate"/>
        </w:r>
        <w:r>
          <w:rPr>
            <w:webHidden/>
          </w:rPr>
          <w:t>8</w:t>
        </w:r>
        <w:r>
          <w:rPr>
            <w:webHidden/>
          </w:rPr>
          <w:fldChar w:fldCharType="end"/>
        </w:r>
      </w:hyperlink>
    </w:p>
    <w:p w14:paraId="2BBD6F3D" w14:textId="2667A059"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74" w:history="1">
        <w:r w:rsidRPr="005F43DD">
          <w:rPr>
            <w:rStyle w:val="Hyperlink"/>
          </w:rPr>
          <w:t>5.4. Ehitusprojekti koostamiseks ja ehitamiseks esitatud nõuded</w:t>
        </w:r>
        <w:r>
          <w:rPr>
            <w:webHidden/>
          </w:rPr>
          <w:tab/>
        </w:r>
        <w:r>
          <w:rPr>
            <w:webHidden/>
          </w:rPr>
          <w:fldChar w:fldCharType="begin"/>
        </w:r>
        <w:r>
          <w:rPr>
            <w:webHidden/>
          </w:rPr>
          <w:instrText xml:space="preserve"> PAGEREF _Toc189656474 \h </w:instrText>
        </w:r>
        <w:r>
          <w:rPr>
            <w:webHidden/>
          </w:rPr>
        </w:r>
        <w:r>
          <w:rPr>
            <w:webHidden/>
          </w:rPr>
          <w:fldChar w:fldCharType="separate"/>
        </w:r>
        <w:r>
          <w:rPr>
            <w:webHidden/>
          </w:rPr>
          <w:t>9</w:t>
        </w:r>
        <w:r>
          <w:rPr>
            <w:webHidden/>
          </w:rPr>
          <w:fldChar w:fldCharType="end"/>
        </w:r>
      </w:hyperlink>
    </w:p>
    <w:p w14:paraId="1D614337" w14:textId="4D90C28F"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75" w:history="1">
        <w:r w:rsidRPr="005F43DD">
          <w:rPr>
            <w:rStyle w:val="Hyperlink"/>
          </w:rPr>
          <w:t>5.5. Piirded</w:t>
        </w:r>
        <w:r>
          <w:rPr>
            <w:webHidden/>
          </w:rPr>
          <w:tab/>
        </w:r>
        <w:r>
          <w:rPr>
            <w:webHidden/>
          </w:rPr>
          <w:fldChar w:fldCharType="begin"/>
        </w:r>
        <w:r>
          <w:rPr>
            <w:webHidden/>
          </w:rPr>
          <w:instrText xml:space="preserve"> PAGEREF _Toc189656475 \h </w:instrText>
        </w:r>
        <w:r>
          <w:rPr>
            <w:webHidden/>
          </w:rPr>
        </w:r>
        <w:r>
          <w:rPr>
            <w:webHidden/>
          </w:rPr>
          <w:fldChar w:fldCharType="separate"/>
        </w:r>
        <w:r>
          <w:rPr>
            <w:webHidden/>
          </w:rPr>
          <w:t>9</w:t>
        </w:r>
        <w:r>
          <w:rPr>
            <w:webHidden/>
          </w:rPr>
          <w:fldChar w:fldCharType="end"/>
        </w:r>
      </w:hyperlink>
    </w:p>
    <w:p w14:paraId="375C5678" w14:textId="4FE334A8"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76" w:history="1">
        <w:r w:rsidRPr="005F43DD">
          <w:rPr>
            <w:rStyle w:val="Hyperlink"/>
          </w:rPr>
          <w:t>5.6. Tänavate maa-alad, liiklus- ja parkimiskorraldus</w:t>
        </w:r>
        <w:r>
          <w:rPr>
            <w:webHidden/>
          </w:rPr>
          <w:tab/>
        </w:r>
        <w:r>
          <w:rPr>
            <w:webHidden/>
          </w:rPr>
          <w:fldChar w:fldCharType="begin"/>
        </w:r>
        <w:r>
          <w:rPr>
            <w:webHidden/>
          </w:rPr>
          <w:instrText xml:space="preserve"> PAGEREF _Toc189656476 \h </w:instrText>
        </w:r>
        <w:r>
          <w:rPr>
            <w:webHidden/>
          </w:rPr>
        </w:r>
        <w:r>
          <w:rPr>
            <w:webHidden/>
          </w:rPr>
          <w:fldChar w:fldCharType="separate"/>
        </w:r>
        <w:r>
          <w:rPr>
            <w:webHidden/>
          </w:rPr>
          <w:t>9</w:t>
        </w:r>
        <w:r>
          <w:rPr>
            <w:webHidden/>
          </w:rPr>
          <w:fldChar w:fldCharType="end"/>
        </w:r>
      </w:hyperlink>
    </w:p>
    <w:p w14:paraId="6C6E09FD" w14:textId="051DC2CA"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77" w:history="1">
        <w:r w:rsidRPr="005F43DD">
          <w:rPr>
            <w:rStyle w:val="Hyperlink"/>
          </w:rPr>
          <w:t>5.7. Haljastuse ja heakorra põhimõtted</w:t>
        </w:r>
        <w:r>
          <w:rPr>
            <w:webHidden/>
          </w:rPr>
          <w:tab/>
        </w:r>
        <w:r>
          <w:rPr>
            <w:webHidden/>
          </w:rPr>
          <w:fldChar w:fldCharType="begin"/>
        </w:r>
        <w:r>
          <w:rPr>
            <w:webHidden/>
          </w:rPr>
          <w:instrText xml:space="preserve"> PAGEREF _Toc189656477 \h </w:instrText>
        </w:r>
        <w:r>
          <w:rPr>
            <w:webHidden/>
          </w:rPr>
        </w:r>
        <w:r>
          <w:rPr>
            <w:webHidden/>
          </w:rPr>
          <w:fldChar w:fldCharType="separate"/>
        </w:r>
        <w:r>
          <w:rPr>
            <w:webHidden/>
          </w:rPr>
          <w:t>9</w:t>
        </w:r>
        <w:r>
          <w:rPr>
            <w:webHidden/>
          </w:rPr>
          <w:fldChar w:fldCharType="end"/>
        </w:r>
      </w:hyperlink>
    </w:p>
    <w:p w14:paraId="54822B4A" w14:textId="30DE4BA2" w:rsidR="002E4267" w:rsidRDefault="002E4267">
      <w:pPr>
        <w:pStyle w:val="TOC3"/>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78" w:history="1">
        <w:r w:rsidRPr="005F43DD">
          <w:rPr>
            <w:rStyle w:val="Hyperlink"/>
            <w:rFonts w:cs="Arial"/>
            <w:noProof/>
          </w:rPr>
          <w:t>5.7.1. Haljastuse hinnang</w:t>
        </w:r>
        <w:r>
          <w:rPr>
            <w:noProof/>
            <w:webHidden/>
          </w:rPr>
          <w:tab/>
        </w:r>
        <w:r>
          <w:rPr>
            <w:noProof/>
            <w:webHidden/>
          </w:rPr>
          <w:fldChar w:fldCharType="begin"/>
        </w:r>
        <w:r>
          <w:rPr>
            <w:noProof/>
            <w:webHidden/>
          </w:rPr>
          <w:instrText xml:space="preserve"> PAGEREF _Toc189656478 \h </w:instrText>
        </w:r>
        <w:r>
          <w:rPr>
            <w:noProof/>
            <w:webHidden/>
          </w:rPr>
        </w:r>
        <w:r>
          <w:rPr>
            <w:noProof/>
            <w:webHidden/>
          </w:rPr>
          <w:fldChar w:fldCharType="separate"/>
        </w:r>
        <w:r>
          <w:rPr>
            <w:noProof/>
            <w:webHidden/>
          </w:rPr>
          <w:t>9</w:t>
        </w:r>
        <w:r>
          <w:rPr>
            <w:noProof/>
            <w:webHidden/>
          </w:rPr>
          <w:fldChar w:fldCharType="end"/>
        </w:r>
      </w:hyperlink>
    </w:p>
    <w:p w14:paraId="20C3A3CE" w14:textId="644062DF"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79" w:history="1">
        <w:r w:rsidRPr="005F43DD">
          <w:rPr>
            <w:rStyle w:val="Hyperlink"/>
          </w:rPr>
          <w:t>5.8. Tuleohutusnõuded</w:t>
        </w:r>
        <w:r>
          <w:rPr>
            <w:webHidden/>
          </w:rPr>
          <w:tab/>
        </w:r>
        <w:r>
          <w:rPr>
            <w:webHidden/>
          </w:rPr>
          <w:fldChar w:fldCharType="begin"/>
        </w:r>
        <w:r>
          <w:rPr>
            <w:webHidden/>
          </w:rPr>
          <w:instrText xml:space="preserve"> PAGEREF _Toc189656479 \h </w:instrText>
        </w:r>
        <w:r>
          <w:rPr>
            <w:webHidden/>
          </w:rPr>
        </w:r>
        <w:r>
          <w:rPr>
            <w:webHidden/>
          </w:rPr>
          <w:fldChar w:fldCharType="separate"/>
        </w:r>
        <w:r>
          <w:rPr>
            <w:webHidden/>
          </w:rPr>
          <w:t>10</w:t>
        </w:r>
        <w:r>
          <w:rPr>
            <w:webHidden/>
          </w:rPr>
          <w:fldChar w:fldCharType="end"/>
        </w:r>
      </w:hyperlink>
    </w:p>
    <w:p w14:paraId="0C6FDB39" w14:textId="102F0E27"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80" w:history="1">
        <w:r w:rsidRPr="005F43DD">
          <w:rPr>
            <w:rStyle w:val="Hyperlink"/>
          </w:rPr>
          <w:t>5.9. Jäätmete prognoos ja käitlemine</w:t>
        </w:r>
        <w:r>
          <w:rPr>
            <w:webHidden/>
          </w:rPr>
          <w:tab/>
        </w:r>
        <w:r>
          <w:rPr>
            <w:webHidden/>
          </w:rPr>
          <w:fldChar w:fldCharType="begin"/>
        </w:r>
        <w:r>
          <w:rPr>
            <w:webHidden/>
          </w:rPr>
          <w:instrText xml:space="preserve"> PAGEREF _Toc189656480 \h </w:instrText>
        </w:r>
        <w:r>
          <w:rPr>
            <w:webHidden/>
          </w:rPr>
        </w:r>
        <w:r>
          <w:rPr>
            <w:webHidden/>
          </w:rPr>
          <w:fldChar w:fldCharType="separate"/>
        </w:r>
        <w:r>
          <w:rPr>
            <w:webHidden/>
          </w:rPr>
          <w:t>10</w:t>
        </w:r>
        <w:r>
          <w:rPr>
            <w:webHidden/>
          </w:rPr>
          <w:fldChar w:fldCharType="end"/>
        </w:r>
      </w:hyperlink>
    </w:p>
    <w:p w14:paraId="3A39D4D3" w14:textId="63711A11"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81" w:history="1">
        <w:r w:rsidRPr="005F43DD">
          <w:rPr>
            <w:rStyle w:val="Hyperlink"/>
          </w:rPr>
          <w:t>5.10. Kuritegevuse riske vähendavad nõuded ja tingimused</w:t>
        </w:r>
        <w:r>
          <w:rPr>
            <w:webHidden/>
          </w:rPr>
          <w:tab/>
        </w:r>
        <w:r>
          <w:rPr>
            <w:webHidden/>
          </w:rPr>
          <w:fldChar w:fldCharType="begin"/>
        </w:r>
        <w:r>
          <w:rPr>
            <w:webHidden/>
          </w:rPr>
          <w:instrText xml:space="preserve"> PAGEREF _Toc189656481 \h </w:instrText>
        </w:r>
        <w:r>
          <w:rPr>
            <w:webHidden/>
          </w:rPr>
        </w:r>
        <w:r>
          <w:rPr>
            <w:webHidden/>
          </w:rPr>
          <w:fldChar w:fldCharType="separate"/>
        </w:r>
        <w:r>
          <w:rPr>
            <w:webHidden/>
          </w:rPr>
          <w:t>11</w:t>
        </w:r>
        <w:r>
          <w:rPr>
            <w:webHidden/>
          </w:rPr>
          <w:fldChar w:fldCharType="end"/>
        </w:r>
      </w:hyperlink>
    </w:p>
    <w:p w14:paraId="57A6888E" w14:textId="37E19622"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82" w:history="1">
        <w:r w:rsidRPr="005F43DD">
          <w:rPr>
            <w:rStyle w:val="Hyperlink"/>
          </w:rPr>
          <w:t>5.11. Servituutide seadmise vajadus</w:t>
        </w:r>
        <w:r>
          <w:rPr>
            <w:webHidden/>
          </w:rPr>
          <w:tab/>
        </w:r>
        <w:r>
          <w:rPr>
            <w:webHidden/>
          </w:rPr>
          <w:fldChar w:fldCharType="begin"/>
        </w:r>
        <w:r>
          <w:rPr>
            <w:webHidden/>
          </w:rPr>
          <w:instrText xml:space="preserve"> PAGEREF _Toc189656482 \h </w:instrText>
        </w:r>
        <w:r>
          <w:rPr>
            <w:webHidden/>
          </w:rPr>
        </w:r>
        <w:r>
          <w:rPr>
            <w:webHidden/>
          </w:rPr>
          <w:fldChar w:fldCharType="separate"/>
        </w:r>
        <w:r>
          <w:rPr>
            <w:webHidden/>
          </w:rPr>
          <w:t>11</w:t>
        </w:r>
        <w:r>
          <w:rPr>
            <w:webHidden/>
          </w:rPr>
          <w:fldChar w:fldCharType="end"/>
        </w:r>
      </w:hyperlink>
    </w:p>
    <w:p w14:paraId="2AD18AA0" w14:textId="4F4885D9"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83" w:history="1">
        <w:r w:rsidRPr="005F43DD">
          <w:rPr>
            <w:rStyle w:val="Hyperlink"/>
          </w:rPr>
          <w:t>5.12. Tehnovõrkude lahendus</w:t>
        </w:r>
        <w:r>
          <w:rPr>
            <w:webHidden/>
          </w:rPr>
          <w:tab/>
        </w:r>
        <w:r>
          <w:rPr>
            <w:webHidden/>
          </w:rPr>
          <w:fldChar w:fldCharType="begin"/>
        </w:r>
        <w:r>
          <w:rPr>
            <w:webHidden/>
          </w:rPr>
          <w:instrText xml:space="preserve"> PAGEREF _Toc189656483 \h </w:instrText>
        </w:r>
        <w:r>
          <w:rPr>
            <w:webHidden/>
          </w:rPr>
        </w:r>
        <w:r>
          <w:rPr>
            <w:webHidden/>
          </w:rPr>
          <w:fldChar w:fldCharType="separate"/>
        </w:r>
        <w:r>
          <w:rPr>
            <w:webHidden/>
          </w:rPr>
          <w:t>11</w:t>
        </w:r>
        <w:r>
          <w:rPr>
            <w:webHidden/>
          </w:rPr>
          <w:fldChar w:fldCharType="end"/>
        </w:r>
      </w:hyperlink>
    </w:p>
    <w:p w14:paraId="43BFEA33" w14:textId="6AAA4F46" w:rsidR="002E4267" w:rsidRDefault="002E4267">
      <w:pPr>
        <w:pStyle w:val="TOC3"/>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84" w:history="1">
        <w:r w:rsidRPr="005F43DD">
          <w:rPr>
            <w:rStyle w:val="Hyperlink"/>
            <w:rFonts w:cs="Arial"/>
            <w:noProof/>
          </w:rPr>
          <w:t>5.12.1. Veevarustus ja kanalisatsioon</w:t>
        </w:r>
        <w:r>
          <w:rPr>
            <w:noProof/>
            <w:webHidden/>
          </w:rPr>
          <w:tab/>
        </w:r>
        <w:r>
          <w:rPr>
            <w:noProof/>
            <w:webHidden/>
          </w:rPr>
          <w:fldChar w:fldCharType="begin"/>
        </w:r>
        <w:r>
          <w:rPr>
            <w:noProof/>
            <w:webHidden/>
          </w:rPr>
          <w:instrText xml:space="preserve"> PAGEREF _Toc189656484 \h </w:instrText>
        </w:r>
        <w:r>
          <w:rPr>
            <w:noProof/>
            <w:webHidden/>
          </w:rPr>
        </w:r>
        <w:r>
          <w:rPr>
            <w:noProof/>
            <w:webHidden/>
          </w:rPr>
          <w:fldChar w:fldCharType="separate"/>
        </w:r>
        <w:r>
          <w:rPr>
            <w:noProof/>
            <w:webHidden/>
          </w:rPr>
          <w:t>11</w:t>
        </w:r>
        <w:r>
          <w:rPr>
            <w:noProof/>
            <w:webHidden/>
          </w:rPr>
          <w:fldChar w:fldCharType="end"/>
        </w:r>
      </w:hyperlink>
    </w:p>
    <w:p w14:paraId="34888AB5" w14:textId="52291ABD" w:rsidR="002E4267" w:rsidRDefault="002E4267">
      <w:pPr>
        <w:pStyle w:val="TOC3"/>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85" w:history="1">
        <w:r w:rsidRPr="005F43DD">
          <w:rPr>
            <w:rStyle w:val="Hyperlink"/>
            <w:rFonts w:cs="Arial"/>
            <w:noProof/>
          </w:rPr>
          <w:t>5.12.2. Vertikaalplaneerimine, sademe- ja pinnasevee ärajuhtimine</w:t>
        </w:r>
        <w:r>
          <w:rPr>
            <w:noProof/>
            <w:webHidden/>
          </w:rPr>
          <w:tab/>
        </w:r>
        <w:r>
          <w:rPr>
            <w:noProof/>
            <w:webHidden/>
          </w:rPr>
          <w:fldChar w:fldCharType="begin"/>
        </w:r>
        <w:r>
          <w:rPr>
            <w:noProof/>
            <w:webHidden/>
          </w:rPr>
          <w:instrText xml:space="preserve"> PAGEREF _Toc189656485 \h </w:instrText>
        </w:r>
        <w:r>
          <w:rPr>
            <w:noProof/>
            <w:webHidden/>
          </w:rPr>
        </w:r>
        <w:r>
          <w:rPr>
            <w:noProof/>
            <w:webHidden/>
          </w:rPr>
          <w:fldChar w:fldCharType="separate"/>
        </w:r>
        <w:r>
          <w:rPr>
            <w:noProof/>
            <w:webHidden/>
          </w:rPr>
          <w:t>12</w:t>
        </w:r>
        <w:r>
          <w:rPr>
            <w:noProof/>
            <w:webHidden/>
          </w:rPr>
          <w:fldChar w:fldCharType="end"/>
        </w:r>
      </w:hyperlink>
    </w:p>
    <w:p w14:paraId="753E15F8" w14:textId="4DEE01B0" w:rsidR="002E4267" w:rsidRDefault="002E4267">
      <w:pPr>
        <w:pStyle w:val="TOC3"/>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86" w:history="1">
        <w:r w:rsidRPr="005F43DD">
          <w:rPr>
            <w:rStyle w:val="Hyperlink"/>
            <w:rFonts w:cs="Arial"/>
            <w:noProof/>
          </w:rPr>
          <w:t>5.12.3. Elektrivarustus</w:t>
        </w:r>
        <w:r>
          <w:rPr>
            <w:noProof/>
            <w:webHidden/>
          </w:rPr>
          <w:tab/>
        </w:r>
        <w:r>
          <w:rPr>
            <w:noProof/>
            <w:webHidden/>
          </w:rPr>
          <w:fldChar w:fldCharType="begin"/>
        </w:r>
        <w:r>
          <w:rPr>
            <w:noProof/>
            <w:webHidden/>
          </w:rPr>
          <w:instrText xml:space="preserve"> PAGEREF _Toc189656486 \h </w:instrText>
        </w:r>
        <w:r>
          <w:rPr>
            <w:noProof/>
            <w:webHidden/>
          </w:rPr>
        </w:r>
        <w:r>
          <w:rPr>
            <w:noProof/>
            <w:webHidden/>
          </w:rPr>
          <w:fldChar w:fldCharType="separate"/>
        </w:r>
        <w:r>
          <w:rPr>
            <w:noProof/>
            <w:webHidden/>
          </w:rPr>
          <w:t>12</w:t>
        </w:r>
        <w:r>
          <w:rPr>
            <w:noProof/>
            <w:webHidden/>
          </w:rPr>
          <w:fldChar w:fldCharType="end"/>
        </w:r>
      </w:hyperlink>
    </w:p>
    <w:p w14:paraId="69DDD196" w14:textId="201148A4" w:rsidR="002E4267" w:rsidRDefault="002E4267">
      <w:pPr>
        <w:pStyle w:val="TOC3"/>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87" w:history="1">
        <w:r w:rsidRPr="005F43DD">
          <w:rPr>
            <w:rStyle w:val="Hyperlink"/>
            <w:rFonts w:cs="Arial"/>
            <w:noProof/>
          </w:rPr>
          <w:t>5.12.4. Sidevarustus</w:t>
        </w:r>
        <w:r>
          <w:rPr>
            <w:noProof/>
            <w:webHidden/>
          </w:rPr>
          <w:tab/>
        </w:r>
        <w:r>
          <w:rPr>
            <w:noProof/>
            <w:webHidden/>
          </w:rPr>
          <w:fldChar w:fldCharType="begin"/>
        </w:r>
        <w:r>
          <w:rPr>
            <w:noProof/>
            <w:webHidden/>
          </w:rPr>
          <w:instrText xml:space="preserve"> PAGEREF _Toc189656487 \h </w:instrText>
        </w:r>
        <w:r>
          <w:rPr>
            <w:noProof/>
            <w:webHidden/>
          </w:rPr>
        </w:r>
        <w:r>
          <w:rPr>
            <w:noProof/>
            <w:webHidden/>
          </w:rPr>
          <w:fldChar w:fldCharType="separate"/>
        </w:r>
        <w:r>
          <w:rPr>
            <w:noProof/>
            <w:webHidden/>
          </w:rPr>
          <w:t>12</w:t>
        </w:r>
        <w:r>
          <w:rPr>
            <w:noProof/>
            <w:webHidden/>
          </w:rPr>
          <w:fldChar w:fldCharType="end"/>
        </w:r>
      </w:hyperlink>
    </w:p>
    <w:p w14:paraId="7DBE697D" w14:textId="2BE8F432" w:rsidR="002E4267" w:rsidRDefault="002E4267">
      <w:pPr>
        <w:pStyle w:val="TOC3"/>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88" w:history="1">
        <w:r w:rsidRPr="005F43DD">
          <w:rPr>
            <w:rStyle w:val="Hyperlink"/>
            <w:rFonts w:cs="Arial"/>
            <w:noProof/>
          </w:rPr>
          <w:t>5.12.5. Soojavarustus</w:t>
        </w:r>
        <w:r>
          <w:rPr>
            <w:noProof/>
            <w:webHidden/>
          </w:rPr>
          <w:tab/>
        </w:r>
        <w:r>
          <w:rPr>
            <w:noProof/>
            <w:webHidden/>
          </w:rPr>
          <w:fldChar w:fldCharType="begin"/>
        </w:r>
        <w:r>
          <w:rPr>
            <w:noProof/>
            <w:webHidden/>
          </w:rPr>
          <w:instrText xml:space="preserve"> PAGEREF _Toc189656488 \h </w:instrText>
        </w:r>
        <w:r>
          <w:rPr>
            <w:noProof/>
            <w:webHidden/>
          </w:rPr>
        </w:r>
        <w:r>
          <w:rPr>
            <w:noProof/>
            <w:webHidden/>
          </w:rPr>
          <w:fldChar w:fldCharType="separate"/>
        </w:r>
        <w:r>
          <w:rPr>
            <w:noProof/>
            <w:webHidden/>
          </w:rPr>
          <w:t>13</w:t>
        </w:r>
        <w:r>
          <w:rPr>
            <w:noProof/>
            <w:webHidden/>
          </w:rPr>
          <w:fldChar w:fldCharType="end"/>
        </w:r>
      </w:hyperlink>
    </w:p>
    <w:p w14:paraId="0CE1E63C" w14:textId="015A462A"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89" w:history="1">
        <w:r w:rsidRPr="005F43DD">
          <w:rPr>
            <w:rStyle w:val="Hyperlink"/>
          </w:rPr>
          <w:t>5.13. Planeeringuala tehnilised näitajad</w:t>
        </w:r>
        <w:r>
          <w:rPr>
            <w:webHidden/>
          </w:rPr>
          <w:tab/>
        </w:r>
        <w:r>
          <w:rPr>
            <w:webHidden/>
          </w:rPr>
          <w:fldChar w:fldCharType="begin"/>
        </w:r>
        <w:r>
          <w:rPr>
            <w:webHidden/>
          </w:rPr>
          <w:instrText xml:space="preserve"> PAGEREF _Toc189656489 \h </w:instrText>
        </w:r>
        <w:r>
          <w:rPr>
            <w:webHidden/>
          </w:rPr>
        </w:r>
        <w:r>
          <w:rPr>
            <w:webHidden/>
          </w:rPr>
          <w:fldChar w:fldCharType="separate"/>
        </w:r>
        <w:r>
          <w:rPr>
            <w:webHidden/>
          </w:rPr>
          <w:t>13</w:t>
        </w:r>
        <w:r>
          <w:rPr>
            <w:webHidden/>
          </w:rPr>
          <w:fldChar w:fldCharType="end"/>
        </w:r>
      </w:hyperlink>
    </w:p>
    <w:p w14:paraId="514A4F28" w14:textId="21093858" w:rsidR="002E4267" w:rsidRDefault="002E4267">
      <w:pPr>
        <w:pStyle w:val="TOC1"/>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90" w:history="1">
        <w:r w:rsidRPr="005F43DD">
          <w:rPr>
            <w:rStyle w:val="Hyperlink"/>
            <w:noProof/>
          </w:rPr>
          <w:t>6. KESKKONNATINGIMUSED JA VÕIMALIKU KESKKONAMÕJU HINDAMINE</w:t>
        </w:r>
        <w:r>
          <w:rPr>
            <w:noProof/>
            <w:webHidden/>
          </w:rPr>
          <w:tab/>
        </w:r>
        <w:r>
          <w:rPr>
            <w:noProof/>
            <w:webHidden/>
          </w:rPr>
          <w:fldChar w:fldCharType="begin"/>
        </w:r>
        <w:r>
          <w:rPr>
            <w:noProof/>
            <w:webHidden/>
          </w:rPr>
          <w:instrText xml:space="preserve"> PAGEREF _Toc189656490 \h </w:instrText>
        </w:r>
        <w:r>
          <w:rPr>
            <w:noProof/>
            <w:webHidden/>
          </w:rPr>
        </w:r>
        <w:r>
          <w:rPr>
            <w:noProof/>
            <w:webHidden/>
          </w:rPr>
          <w:fldChar w:fldCharType="separate"/>
        </w:r>
        <w:r>
          <w:rPr>
            <w:noProof/>
            <w:webHidden/>
          </w:rPr>
          <w:t>14</w:t>
        </w:r>
        <w:r>
          <w:rPr>
            <w:noProof/>
            <w:webHidden/>
          </w:rPr>
          <w:fldChar w:fldCharType="end"/>
        </w:r>
      </w:hyperlink>
    </w:p>
    <w:p w14:paraId="2ACB96B0" w14:textId="7D4BF982"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91" w:history="1">
        <w:r w:rsidRPr="005F43DD">
          <w:rPr>
            <w:rStyle w:val="Hyperlink"/>
          </w:rPr>
          <w:t>6.1. Eessõna</w:t>
        </w:r>
        <w:r>
          <w:rPr>
            <w:webHidden/>
          </w:rPr>
          <w:tab/>
        </w:r>
        <w:r>
          <w:rPr>
            <w:webHidden/>
          </w:rPr>
          <w:fldChar w:fldCharType="begin"/>
        </w:r>
        <w:r>
          <w:rPr>
            <w:webHidden/>
          </w:rPr>
          <w:instrText xml:space="preserve"> PAGEREF _Toc189656491 \h </w:instrText>
        </w:r>
        <w:r>
          <w:rPr>
            <w:webHidden/>
          </w:rPr>
        </w:r>
        <w:r>
          <w:rPr>
            <w:webHidden/>
          </w:rPr>
          <w:fldChar w:fldCharType="separate"/>
        </w:r>
        <w:r>
          <w:rPr>
            <w:webHidden/>
          </w:rPr>
          <w:t>14</w:t>
        </w:r>
        <w:r>
          <w:rPr>
            <w:webHidden/>
          </w:rPr>
          <w:fldChar w:fldCharType="end"/>
        </w:r>
      </w:hyperlink>
    </w:p>
    <w:p w14:paraId="5F6099A7" w14:textId="43054242"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92" w:history="1">
        <w:r w:rsidRPr="005F43DD">
          <w:rPr>
            <w:rStyle w:val="Hyperlink"/>
          </w:rPr>
          <w:t>6.2. Kavandatava tegevusega kaasnev oht inimese tervisele ja keskkonnale ning avariiolukordade esinemise võimalikkus</w:t>
        </w:r>
        <w:r>
          <w:rPr>
            <w:webHidden/>
          </w:rPr>
          <w:tab/>
        </w:r>
        <w:r>
          <w:rPr>
            <w:webHidden/>
          </w:rPr>
          <w:fldChar w:fldCharType="begin"/>
        </w:r>
        <w:r>
          <w:rPr>
            <w:webHidden/>
          </w:rPr>
          <w:instrText xml:space="preserve"> PAGEREF _Toc189656492 \h </w:instrText>
        </w:r>
        <w:r>
          <w:rPr>
            <w:webHidden/>
          </w:rPr>
        </w:r>
        <w:r>
          <w:rPr>
            <w:webHidden/>
          </w:rPr>
          <w:fldChar w:fldCharType="separate"/>
        </w:r>
        <w:r>
          <w:rPr>
            <w:webHidden/>
          </w:rPr>
          <w:t>14</w:t>
        </w:r>
        <w:r>
          <w:rPr>
            <w:webHidden/>
          </w:rPr>
          <w:fldChar w:fldCharType="end"/>
        </w:r>
      </w:hyperlink>
    </w:p>
    <w:p w14:paraId="17F392F5" w14:textId="072AAD01"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93" w:history="1">
        <w:r w:rsidRPr="005F43DD">
          <w:rPr>
            <w:rStyle w:val="Hyperlink"/>
          </w:rPr>
          <w:t>6.3. Müra ja vibratsioon</w:t>
        </w:r>
        <w:r>
          <w:rPr>
            <w:webHidden/>
          </w:rPr>
          <w:tab/>
        </w:r>
        <w:r>
          <w:rPr>
            <w:webHidden/>
          </w:rPr>
          <w:fldChar w:fldCharType="begin"/>
        </w:r>
        <w:r>
          <w:rPr>
            <w:webHidden/>
          </w:rPr>
          <w:instrText xml:space="preserve"> PAGEREF _Toc189656493 \h </w:instrText>
        </w:r>
        <w:r>
          <w:rPr>
            <w:webHidden/>
          </w:rPr>
        </w:r>
        <w:r>
          <w:rPr>
            <w:webHidden/>
          </w:rPr>
          <w:fldChar w:fldCharType="separate"/>
        </w:r>
        <w:r>
          <w:rPr>
            <w:webHidden/>
          </w:rPr>
          <w:t>14</w:t>
        </w:r>
        <w:r>
          <w:rPr>
            <w:webHidden/>
          </w:rPr>
          <w:fldChar w:fldCharType="end"/>
        </w:r>
      </w:hyperlink>
    </w:p>
    <w:p w14:paraId="76597B12" w14:textId="390FDDC9"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94" w:history="1">
        <w:r w:rsidRPr="005F43DD">
          <w:rPr>
            <w:rStyle w:val="Hyperlink"/>
          </w:rPr>
          <w:t>6.4. Radooniriski vähendamise võimalused</w:t>
        </w:r>
        <w:r>
          <w:rPr>
            <w:webHidden/>
          </w:rPr>
          <w:tab/>
        </w:r>
        <w:r>
          <w:rPr>
            <w:webHidden/>
          </w:rPr>
          <w:fldChar w:fldCharType="begin"/>
        </w:r>
        <w:r>
          <w:rPr>
            <w:webHidden/>
          </w:rPr>
          <w:instrText xml:space="preserve"> PAGEREF _Toc189656494 \h </w:instrText>
        </w:r>
        <w:r>
          <w:rPr>
            <w:webHidden/>
          </w:rPr>
        </w:r>
        <w:r>
          <w:rPr>
            <w:webHidden/>
          </w:rPr>
          <w:fldChar w:fldCharType="separate"/>
        </w:r>
        <w:r>
          <w:rPr>
            <w:webHidden/>
          </w:rPr>
          <w:t>15</w:t>
        </w:r>
        <w:r>
          <w:rPr>
            <w:webHidden/>
          </w:rPr>
          <w:fldChar w:fldCharType="end"/>
        </w:r>
      </w:hyperlink>
    </w:p>
    <w:p w14:paraId="61D358F9" w14:textId="2AFFF91B"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95" w:history="1">
        <w:r w:rsidRPr="005F43DD">
          <w:rPr>
            <w:rStyle w:val="Hyperlink"/>
          </w:rPr>
          <w:t>6.5. Võimalik keskkonnamõju hindamine</w:t>
        </w:r>
        <w:r>
          <w:rPr>
            <w:webHidden/>
          </w:rPr>
          <w:tab/>
        </w:r>
        <w:r>
          <w:rPr>
            <w:webHidden/>
          </w:rPr>
          <w:fldChar w:fldCharType="begin"/>
        </w:r>
        <w:r>
          <w:rPr>
            <w:webHidden/>
          </w:rPr>
          <w:instrText xml:space="preserve"> PAGEREF _Toc189656495 \h </w:instrText>
        </w:r>
        <w:r>
          <w:rPr>
            <w:webHidden/>
          </w:rPr>
        </w:r>
        <w:r>
          <w:rPr>
            <w:webHidden/>
          </w:rPr>
          <w:fldChar w:fldCharType="separate"/>
        </w:r>
        <w:r>
          <w:rPr>
            <w:webHidden/>
          </w:rPr>
          <w:t>15</w:t>
        </w:r>
        <w:r>
          <w:rPr>
            <w:webHidden/>
          </w:rPr>
          <w:fldChar w:fldCharType="end"/>
        </w:r>
      </w:hyperlink>
    </w:p>
    <w:p w14:paraId="040936FB" w14:textId="353166A9" w:rsidR="002E4267" w:rsidRDefault="002E4267">
      <w:pPr>
        <w:pStyle w:val="TOC1"/>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96" w:history="1">
        <w:r w:rsidRPr="005F43DD">
          <w:rPr>
            <w:rStyle w:val="Hyperlink"/>
            <w:noProof/>
          </w:rPr>
          <w:t>7. KESKKONNALUBADE TAOTLEMISE VAJADUS</w:t>
        </w:r>
        <w:r>
          <w:rPr>
            <w:noProof/>
            <w:webHidden/>
          </w:rPr>
          <w:tab/>
        </w:r>
        <w:r>
          <w:rPr>
            <w:noProof/>
            <w:webHidden/>
          </w:rPr>
          <w:fldChar w:fldCharType="begin"/>
        </w:r>
        <w:r>
          <w:rPr>
            <w:noProof/>
            <w:webHidden/>
          </w:rPr>
          <w:instrText xml:space="preserve"> PAGEREF _Toc189656496 \h </w:instrText>
        </w:r>
        <w:r>
          <w:rPr>
            <w:noProof/>
            <w:webHidden/>
          </w:rPr>
        </w:r>
        <w:r>
          <w:rPr>
            <w:noProof/>
            <w:webHidden/>
          </w:rPr>
          <w:fldChar w:fldCharType="separate"/>
        </w:r>
        <w:r>
          <w:rPr>
            <w:noProof/>
            <w:webHidden/>
          </w:rPr>
          <w:t>16</w:t>
        </w:r>
        <w:r>
          <w:rPr>
            <w:noProof/>
            <w:webHidden/>
          </w:rPr>
          <w:fldChar w:fldCharType="end"/>
        </w:r>
      </w:hyperlink>
    </w:p>
    <w:p w14:paraId="708EEB96" w14:textId="2F3476FA" w:rsidR="002E4267" w:rsidRDefault="002E4267">
      <w:pPr>
        <w:pStyle w:val="TOC1"/>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97" w:history="1">
        <w:r w:rsidRPr="005F43DD">
          <w:rPr>
            <w:rStyle w:val="Hyperlink"/>
            <w:noProof/>
          </w:rPr>
          <w:t>8. DETAILPLANEERINGU ELLUVIIMISEGA KAASNEVAD MÕJUD</w:t>
        </w:r>
        <w:r>
          <w:rPr>
            <w:noProof/>
            <w:webHidden/>
          </w:rPr>
          <w:tab/>
        </w:r>
        <w:r>
          <w:rPr>
            <w:noProof/>
            <w:webHidden/>
          </w:rPr>
          <w:fldChar w:fldCharType="begin"/>
        </w:r>
        <w:r>
          <w:rPr>
            <w:noProof/>
            <w:webHidden/>
          </w:rPr>
          <w:instrText xml:space="preserve"> PAGEREF _Toc189656497 \h </w:instrText>
        </w:r>
        <w:r>
          <w:rPr>
            <w:noProof/>
            <w:webHidden/>
          </w:rPr>
        </w:r>
        <w:r>
          <w:rPr>
            <w:noProof/>
            <w:webHidden/>
          </w:rPr>
          <w:fldChar w:fldCharType="separate"/>
        </w:r>
        <w:r>
          <w:rPr>
            <w:noProof/>
            <w:webHidden/>
          </w:rPr>
          <w:t>16</w:t>
        </w:r>
        <w:r>
          <w:rPr>
            <w:noProof/>
            <w:webHidden/>
          </w:rPr>
          <w:fldChar w:fldCharType="end"/>
        </w:r>
      </w:hyperlink>
    </w:p>
    <w:p w14:paraId="35F0C05F" w14:textId="5E6A5D64" w:rsidR="002E4267" w:rsidRDefault="002E4267">
      <w:pPr>
        <w:pStyle w:val="TOC1"/>
        <w:tabs>
          <w:tab w:val="right" w:leader="dot" w:pos="10032"/>
        </w:tabs>
        <w:rPr>
          <w:rFonts w:asciiTheme="minorHAnsi" w:eastAsiaTheme="minorEastAsia" w:hAnsiTheme="minorHAnsi"/>
          <w:noProof/>
          <w:kern w:val="2"/>
          <w:sz w:val="24"/>
          <w:szCs w:val="24"/>
          <w:lang w:val="en-GB" w:eastAsia="en-GB"/>
          <w14:ligatures w14:val="standardContextual"/>
        </w:rPr>
      </w:pPr>
      <w:hyperlink w:anchor="_Toc189656498" w:history="1">
        <w:r w:rsidRPr="005F43DD">
          <w:rPr>
            <w:rStyle w:val="Hyperlink"/>
            <w:noProof/>
          </w:rPr>
          <w:t>9. PLANEERINGU ELLUVIIMISE TEGEVUSKAVA</w:t>
        </w:r>
        <w:r>
          <w:rPr>
            <w:noProof/>
            <w:webHidden/>
          </w:rPr>
          <w:tab/>
        </w:r>
        <w:r>
          <w:rPr>
            <w:noProof/>
            <w:webHidden/>
          </w:rPr>
          <w:fldChar w:fldCharType="begin"/>
        </w:r>
        <w:r>
          <w:rPr>
            <w:noProof/>
            <w:webHidden/>
          </w:rPr>
          <w:instrText xml:space="preserve"> PAGEREF _Toc189656498 \h </w:instrText>
        </w:r>
        <w:r>
          <w:rPr>
            <w:noProof/>
            <w:webHidden/>
          </w:rPr>
        </w:r>
        <w:r>
          <w:rPr>
            <w:noProof/>
            <w:webHidden/>
          </w:rPr>
          <w:fldChar w:fldCharType="separate"/>
        </w:r>
        <w:r>
          <w:rPr>
            <w:noProof/>
            <w:webHidden/>
          </w:rPr>
          <w:t>17</w:t>
        </w:r>
        <w:r>
          <w:rPr>
            <w:noProof/>
            <w:webHidden/>
          </w:rPr>
          <w:fldChar w:fldCharType="end"/>
        </w:r>
      </w:hyperlink>
    </w:p>
    <w:p w14:paraId="7010BF1F" w14:textId="50431BD2"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499" w:history="1">
        <w:r w:rsidRPr="005F43DD">
          <w:rPr>
            <w:rStyle w:val="Hyperlink"/>
          </w:rPr>
          <w:t>9.1. Detailplaneeringu kehtestamisele järgnevate toimingute ja tegevuse järjekord</w:t>
        </w:r>
        <w:r>
          <w:rPr>
            <w:webHidden/>
          </w:rPr>
          <w:tab/>
        </w:r>
        <w:r>
          <w:rPr>
            <w:webHidden/>
          </w:rPr>
          <w:fldChar w:fldCharType="begin"/>
        </w:r>
        <w:r>
          <w:rPr>
            <w:webHidden/>
          </w:rPr>
          <w:instrText xml:space="preserve"> PAGEREF _Toc189656499 \h </w:instrText>
        </w:r>
        <w:r>
          <w:rPr>
            <w:webHidden/>
          </w:rPr>
        </w:r>
        <w:r>
          <w:rPr>
            <w:webHidden/>
          </w:rPr>
          <w:fldChar w:fldCharType="separate"/>
        </w:r>
        <w:r>
          <w:rPr>
            <w:webHidden/>
          </w:rPr>
          <w:t>17</w:t>
        </w:r>
        <w:r>
          <w:rPr>
            <w:webHidden/>
          </w:rPr>
          <w:fldChar w:fldCharType="end"/>
        </w:r>
      </w:hyperlink>
    </w:p>
    <w:p w14:paraId="4D80F475" w14:textId="3E64AB9A" w:rsidR="002E4267" w:rsidRDefault="002E4267">
      <w:pPr>
        <w:pStyle w:val="TOC2"/>
        <w:tabs>
          <w:tab w:val="right" w:leader="dot" w:pos="10032"/>
        </w:tabs>
        <w:rPr>
          <w:rFonts w:asciiTheme="minorHAnsi" w:eastAsiaTheme="minorEastAsia" w:hAnsiTheme="minorHAnsi" w:cstheme="minorBidi"/>
          <w:kern w:val="2"/>
          <w:sz w:val="24"/>
          <w:szCs w:val="24"/>
          <w:lang w:val="en-GB" w:eastAsia="en-GB"/>
          <w14:ligatures w14:val="standardContextual"/>
        </w:rPr>
      </w:pPr>
      <w:hyperlink w:anchor="_Toc189656500" w:history="1">
        <w:r w:rsidRPr="005F43DD">
          <w:rPr>
            <w:rStyle w:val="Hyperlink"/>
          </w:rPr>
          <w:t>9.2. Detailplaneeringu realiseerimisest tulenevate kahjude hüvitaja</w:t>
        </w:r>
        <w:r>
          <w:rPr>
            <w:webHidden/>
          </w:rPr>
          <w:tab/>
        </w:r>
        <w:r>
          <w:rPr>
            <w:webHidden/>
          </w:rPr>
          <w:fldChar w:fldCharType="begin"/>
        </w:r>
        <w:r>
          <w:rPr>
            <w:webHidden/>
          </w:rPr>
          <w:instrText xml:space="preserve"> PAGEREF _Toc189656500 \h </w:instrText>
        </w:r>
        <w:r>
          <w:rPr>
            <w:webHidden/>
          </w:rPr>
        </w:r>
        <w:r>
          <w:rPr>
            <w:webHidden/>
          </w:rPr>
          <w:fldChar w:fldCharType="separate"/>
        </w:r>
        <w:r>
          <w:rPr>
            <w:webHidden/>
          </w:rPr>
          <w:t>17</w:t>
        </w:r>
        <w:r>
          <w:rPr>
            <w:webHidden/>
          </w:rPr>
          <w:fldChar w:fldCharType="end"/>
        </w:r>
      </w:hyperlink>
    </w:p>
    <w:p w14:paraId="0ADC568A" w14:textId="672F116E" w:rsidR="001B52E8" w:rsidRPr="001B52E8" w:rsidRDefault="003D3F34" w:rsidP="00C86283">
      <w:pPr>
        <w:spacing w:before="0" w:after="0"/>
        <w:rPr>
          <w:rFonts w:cs="Arial"/>
        </w:rPr>
      </w:pPr>
      <w:r>
        <w:rPr>
          <w:rFonts w:cs="Arial"/>
        </w:rPr>
        <w:fldChar w:fldCharType="end"/>
      </w:r>
    </w:p>
    <w:p w14:paraId="1D41689C" w14:textId="41F0B33D" w:rsidR="00AE387B" w:rsidRPr="001B52E8" w:rsidRDefault="00AE387B" w:rsidP="00C86283">
      <w:pPr>
        <w:spacing w:before="0" w:after="0"/>
        <w:rPr>
          <w:rFonts w:cs="Arial"/>
        </w:rPr>
      </w:pPr>
    </w:p>
    <w:p w14:paraId="7156DD1E" w14:textId="77777777" w:rsidR="00605998" w:rsidRPr="001B52E8" w:rsidRDefault="00605998" w:rsidP="002E331D">
      <w:pPr>
        <w:pStyle w:val="ListParagraph"/>
        <w:numPr>
          <w:ilvl w:val="0"/>
          <w:numId w:val="1"/>
        </w:numPr>
        <w:spacing w:before="0" w:after="0"/>
        <w:rPr>
          <w:rFonts w:cs="Arial"/>
          <w:b/>
          <w:caps/>
        </w:rPr>
      </w:pPr>
      <w:r w:rsidRPr="001B52E8">
        <w:rPr>
          <w:rFonts w:cs="Arial"/>
          <w:b/>
          <w:caps/>
        </w:rPr>
        <w:t>LISAD</w:t>
      </w:r>
    </w:p>
    <w:p w14:paraId="2C6DCDCC" w14:textId="77777777" w:rsidR="00605998" w:rsidRPr="001B52E8" w:rsidRDefault="00605998" w:rsidP="00605998">
      <w:pPr>
        <w:spacing w:before="0" w:after="0"/>
        <w:rPr>
          <w:rFonts w:cs="Arial"/>
        </w:rPr>
      </w:pPr>
    </w:p>
    <w:p w14:paraId="3532016E" w14:textId="77777777" w:rsidR="00605998" w:rsidRPr="001B52E8" w:rsidRDefault="00605998" w:rsidP="00605998">
      <w:pPr>
        <w:spacing w:before="0" w:after="0"/>
        <w:rPr>
          <w:rFonts w:cs="Arial"/>
        </w:rPr>
      </w:pPr>
      <w:r w:rsidRPr="001B52E8">
        <w:rPr>
          <w:rFonts w:cs="Arial"/>
        </w:rPr>
        <w:t>Teostatud uuringud:</w:t>
      </w:r>
    </w:p>
    <w:p w14:paraId="1265DEEA" w14:textId="5A968F33" w:rsidR="00893E8E" w:rsidRPr="001B52E8" w:rsidRDefault="00605998" w:rsidP="006A5D53">
      <w:pPr>
        <w:pStyle w:val="ListParagraph"/>
        <w:numPr>
          <w:ilvl w:val="0"/>
          <w:numId w:val="20"/>
        </w:numPr>
        <w:spacing w:before="0" w:after="0"/>
        <w:ind w:left="284" w:hanging="218"/>
        <w:jc w:val="both"/>
        <w:rPr>
          <w:rFonts w:cs="Arial"/>
        </w:rPr>
      </w:pPr>
      <w:r w:rsidRPr="001B52E8">
        <w:rPr>
          <w:rFonts w:cs="Arial"/>
        </w:rPr>
        <w:t xml:space="preserve">geodeetiline alusplaan on mõõdistatud </w:t>
      </w:r>
      <w:r w:rsidR="00AF0A18" w:rsidRPr="001B52E8">
        <w:rPr>
          <w:rFonts w:cs="Arial"/>
        </w:rPr>
        <w:t xml:space="preserve">Geoalus </w:t>
      </w:r>
      <w:r w:rsidRPr="001B52E8">
        <w:rPr>
          <w:rFonts w:cs="Arial"/>
        </w:rPr>
        <w:t xml:space="preserve">OÜ poolt </w:t>
      </w:r>
      <w:r w:rsidR="00AF0A18" w:rsidRPr="001B52E8">
        <w:rPr>
          <w:rFonts w:cs="Arial"/>
        </w:rPr>
        <w:t>15</w:t>
      </w:r>
      <w:r w:rsidRPr="001B52E8">
        <w:rPr>
          <w:rFonts w:cs="Arial"/>
        </w:rPr>
        <w:t>.</w:t>
      </w:r>
      <w:r w:rsidR="00AF0A18" w:rsidRPr="001B52E8">
        <w:rPr>
          <w:rFonts w:cs="Arial"/>
        </w:rPr>
        <w:t>11</w:t>
      </w:r>
      <w:r w:rsidRPr="001B52E8">
        <w:rPr>
          <w:rFonts w:cs="Arial"/>
        </w:rPr>
        <w:t>.20</w:t>
      </w:r>
      <w:r w:rsidR="00893E8E" w:rsidRPr="001B52E8">
        <w:rPr>
          <w:rFonts w:cs="Arial"/>
        </w:rPr>
        <w:t>2</w:t>
      </w:r>
      <w:r w:rsidR="00AF0A18" w:rsidRPr="001B52E8">
        <w:rPr>
          <w:rFonts w:cs="Arial"/>
        </w:rPr>
        <w:t>3</w:t>
      </w:r>
      <w:r w:rsidRPr="001B52E8">
        <w:rPr>
          <w:rFonts w:cs="Arial"/>
        </w:rPr>
        <w:t xml:space="preserve">, töö nr </w:t>
      </w:r>
      <w:r w:rsidR="00AF0A18" w:rsidRPr="001B52E8">
        <w:rPr>
          <w:rFonts w:cs="Arial"/>
        </w:rPr>
        <w:t>23-G476</w:t>
      </w:r>
      <w:r w:rsidR="005C3404" w:rsidRPr="001B52E8">
        <w:rPr>
          <w:rFonts w:eastAsia="Times New Roman" w:cs="Arial"/>
          <w:lang w:eastAsia="ar-SA"/>
        </w:rPr>
        <w:t>;</w:t>
      </w:r>
    </w:p>
    <w:p w14:paraId="1155B3BC" w14:textId="65C389B2" w:rsidR="005C3404" w:rsidRPr="001B52E8" w:rsidRDefault="005C3404" w:rsidP="006A5D53">
      <w:pPr>
        <w:pStyle w:val="ListParagraph"/>
        <w:numPr>
          <w:ilvl w:val="0"/>
          <w:numId w:val="20"/>
        </w:numPr>
        <w:spacing w:before="0" w:after="0"/>
        <w:ind w:left="284" w:hanging="218"/>
        <w:jc w:val="both"/>
        <w:rPr>
          <w:rFonts w:cs="Arial"/>
        </w:rPr>
      </w:pPr>
      <w:r w:rsidRPr="001B52E8">
        <w:rPr>
          <w:rFonts w:eastAsia="Times New Roman" w:cs="Arial"/>
          <w:lang w:eastAsia="ar-SA"/>
        </w:rPr>
        <w:t>Loosaare maaüksuse haljastuse hinnangu koostas OÜ Vis</w:t>
      </w:r>
      <w:r w:rsidR="00B44F8E">
        <w:rPr>
          <w:rFonts w:eastAsia="Times New Roman" w:cs="Arial"/>
          <w:lang w:eastAsia="ar-SA"/>
        </w:rPr>
        <w:t>i</w:t>
      </w:r>
      <w:r w:rsidRPr="001B52E8">
        <w:rPr>
          <w:rFonts w:eastAsia="Times New Roman" w:cs="Arial"/>
          <w:lang w:eastAsia="ar-SA"/>
        </w:rPr>
        <w:t>oon Haljastus 09.09.2024, töö nr 536/2024.</w:t>
      </w:r>
    </w:p>
    <w:p w14:paraId="52ED32EA" w14:textId="77777777" w:rsidR="00F21819" w:rsidRPr="001B52E8" w:rsidRDefault="00F21819" w:rsidP="00F21819">
      <w:pPr>
        <w:spacing w:before="0" w:after="0"/>
        <w:rPr>
          <w:rFonts w:cs="Arial"/>
        </w:rPr>
      </w:pPr>
    </w:p>
    <w:p w14:paraId="40C3A2B0" w14:textId="77777777" w:rsidR="00F21819" w:rsidRPr="001B52E8" w:rsidRDefault="00F21819" w:rsidP="00F21819">
      <w:pPr>
        <w:spacing w:before="0" w:after="0"/>
        <w:jc w:val="both"/>
        <w:rPr>
          <w:rFonts w:cs="Arial"/>
          <w:bCs/>
        </w:rPr>
      </w:pPr>
      <w:r w:rsidRPr="001B52E8">
        <w:rPr>
          <w:rFonts w:cs="Arial"/>
          <w:bCs/>
        </w:rPr>
        <w:t>Tehnilised tingimused:</w:t>
      </w:r>
    </w:p>
    <w:p w14:paraId="70DB0D8C" w14:textId="4AB7466B" w:rsidR="00F21819" w:rsidRDefault="00F21819" w:rsidP="00F21819">
      <w:pPr>
        <w:numPr>
          <w:ilvl w:val="0"/>
          <w:numId w:val="50"/>
        </w:numPr>
        <w:spacing w:before="0" w:after="0"/>
        <w:ind w:left="284" w:hanging="218"/>
        <w:contextualSpacing/>
        <w:jc w:val="both"/>
        <w:rPr>
          <w:rFonts w:cs="Arial"/>
          <w:bCs/>
        </w:rPr>
      </w:pPr>
      <w:r w:rsidRPr="001B52E8">
        <w:rPr>
          <w:rFonts w:cs="Arial"/>
          <w:bCs/>
        </w:rPr>
        <w:t>Imatra Elekter AS poolt 24.09.2024 väljastatud tehnilised tingimused nr TT-29588H;</w:t>
      </w:r>
    </w:p>
    <w:p w14:paraId="50BB3C4C" w14:textId="2F5F0A18" w:rsidR="001D2994" w:rsidRDefault="001D2994" w:rsidP="00F21819">
      <w:pPr>
        <w:numPr>
          <w:ilvl w:val="0"/>
          <w:numId w:val="50"/>
        </w:numPr>
        <w:spacing w:before="0" w:after="0"/>
        <w:ind w:left="284" w:hanging="218"/>
        <w:contextualSpacing/>
        <w:jc w:val="both"/>
        <w:rPr>
          <w:rFonts w:cs="Arial"/>
          <w:bCs/>
        </w:rPr>
      </w:pPr>
      <w:r w:rsidRPr="001B52E8">
        <w:rPr>
          <w:rFonts w:cs="Arial"/>
          <w:bCs/>
        </w:rPr>
        <w:t>AS Viimsi Vesi poolt 31.07.2024 väljastatud tehnilised tingimused</w:t>
      </w:r>
      <w:r>
        <w:rPr>
          <w:rFonts w:cs="Arial"/>
          <w:bCs/>
        </w:rPr>
        <w:t>;</w:t>
      </w:r>
    </w:p>
    <w:p w14:paraId="524C316A" w14:textId="33562021" w:rsidR="00013749" w:rsidRDefault="00013749" w:rsidP="00F21819">
      <w:pPr>
        <w:numPr>
          <w:ilvl w:val="0"/>
          <w:numId w:val="50"/>
        </w:numPr>
        <w:spacing w:before="0" w:after="0"/>
        <w:ind w:left="284" w:hanging="218"/>
        <w:contextualSpacing/>
        <w:jc w:val="both"/>
        <w:rPr>
          <w:rFonts w:cs="Arial"/>
          <w:bCs/>
        </w:rPr>
      </w:pPr>
      <w:r w:rsidRPr="001B52E8">
        <w:rPr>
          <w:rFonts w:cs="Arial"/>
          <w:bCs/>
        </w:rPr>
        <w:t>Telia Eesti AS poolt 2</w:t>
      </w:r>
      <w:r w:rsidR="001D2994">
        <w:rPr>
          <w:rFonts w:cs="Arial"/>
          <w:bCs/>
        </w:rPr>
        <w:t>1</w:t>
      </w:r>
      <w:r w:rsidRPr="001B52E8">
        <w:rPr>
          <w:rFonts w:cs="Arial"/>
          <w:bCs/>
        </w:rPr>
        <w:t>.0</w:t>
      </w:r>
      <w:r w:rsidR="001D2994">
        <w:rPr>
          <w:rFonts w:cs="Arial"/>
          <w:bCs/>
        </w:rPr>
        <w:t>6</w:t>
      </w:r>
      <w:r w:rsidRPr="001B52E8">
        <w:rPr>
          <w:rFonts w:cs="Arial"/>
          <w:bCs/>
        </w:rPr>
        <w:t>.2024 koostatud telekommunikatsioonialased tehnilised tingimused nr 38968984</w:t>
      </w:r>
      <w:r w:rsidR="001D2994">
        <w:rPr>
          <w:rFonts w:cs="Arial"/>
          <w:bCs/>
        </w:rPr>
        <w:t>.</w:t>
      </w:r>
    </w:p>
    <w:p w14:paraId="5988AFBD" w14:textId="77777777" w:rsidR="001D2994" w:rsidRPr="001B52E8" w:rsidRDefault="001D2994" w:rsidP="001D2994">
      <w:pPr>
        <w:spacing w:before="0" w:after="0"/>
        <w:contextualSpacing/>
        <w:jc w:val="both"/>
        <w:rPr>
          <w:rFonts w:cs="Arial"/>
          <w:bCs/>
        </w:rPr>
      </w:pPr>
    </w:p>
    <w:p w14:paraId="0BE1B08F" w14:textId="77777777" w:rsidR="001B52E8" w:rsidRPr="001B52E8" w:rsidRDefault="001B52E8" w:rsidP="00605998">
      <w:pPr>
        <w:spacing w:before="0" w:after="0"/>
        <w:rPr>
          <w:rFonts w:cs="Arial"/>
          <w:caps/>
        </w:rPr>
      </w:pPr>
    </w:p>
    <w:p w14:paraId="77254471" w14:textId="77777777" w:rsidR="00E579FD" w:rsidRPr="001B52E8" w:rsidRDefault="00E579FD" w:rsidP="002E331D">
      <w:pPr>
        <w:pStyle w:val="ListParagraph"/>
        <w:numPr>
          <w:ilvl w:val="0"/>
          <w:numId w:val="1"/>
        </w:numPr>
        <w:spacing w:before="0" w:after="0"/>
        <w:rPr>
          <w:rFonts w:cs="Arial"/>
          <w:b/>
          <w:caps/>
        </w:rPr>
      </w:pPr>
      <w:r w:rsidRPr="001B52E8">
        <w:rPr>
          <w:rFonts w:cs="Arial"/>
          <w:b/>
          <w:caps/>
        </w:rPr>
        <w:t>JOONiSED</w:t>
      </w:r>
    </w:p>
    <w:p w14:paraId="6BBF8A3A" w14:textId="77777777" w:rsidR="00E50C10" w:rsidRPr="001B52E8" w:rsidRDefault="00E50C10" w:rsidP="002E331D">
      <w:pPr>
        <w:tabs>
          <w:tab w:val="left" w:pos="284"/>
        </w:tabs>
        <w:spacing w:before="0" w:after="0"/>
        <w:rPr>
          <w:rFonts w:cs="Arial"/>
        </w:rPr>
      </w:pPr>
    </w:p>
    <w:p w14:paraId="63C1D9E8" w14:textId="30364E48" w:rsidR="00203F7A" w:rsidRPr="001B52E8" w:rsidRDefault="00E50C10" w:rsidP="003D3F34">
      <w:pPr>
        <w:tabs>
          <w:tab w:val="left" w:pos="1276"/>
          <w:tab w:val="left" w:pos="5670"/>
        </w:tabs>
        <w:spacing w:before="0" w:after="0"/>
        <w:ind w:left="284"/>
        <w:rPr>
          <w:rFonts w:cs="Arial"/>
        </w:rPr>
      </w:pPr>
      <w:r w:rsidRPr="001B52E8">
        <w:rPr>
          <w:rFonts w:cs="Arial"/>
        </w:rPr>
        <w:t>AS-01</w:t>
      </w:r>
      <w:r w:rsidRPr="001B52E8">
        <w:rPr>
          <w:rFonts w:cs="Arial"/>
        </w:rPr>
        <w:tab/>
      </w:r>
      <w:r w:rsidR="00A7522B" w:rsidRPr="001B52E8">
        <w:rPr>
          <w:rFonts w:cs="Arial"/>
        </w:rPr>
        <w:t>Asukoha</w:t>
      </w:r>
      <w:r w:rsidRPr="001B52E8">
        <w:rPr>
          <w:rFonts w:cs="Arial"/>
        </w:rPr>
        <w:t>skee</w:t>
      </w:r>
      <w:r w:rsidR="00A7522B" w:rsidRPr="001B52E8">
        <w:rPr>
          <w:rFonts w:cs="Arial"/>
        </w:rPr>
        <w:t>m</w:t>
      </w:r>
      <w:r w:rsidR="009550AD" w:rsidRPr="001B52E8">
        <w:rPr>
          <w:rFonts w:cs="Arial"/>
        </w:rPr>
        <w:tab/>
      </w:r>
      <w:r w:rsidRPr="001B52E8">
        <w:rPr>
          <w:rFonts w:cs="Arial"/>
        </w:rPr>
        <w:t>M 1:~</w:t>
      </w:r>
    </w:p>
    <w:p w14:paraId="309D67BF" w14:textId="26D7FBA2" w:rsidR="00893E8E" w:rsidRPr="001B52E8" w:rsidRDefault="00893E8E" w:rsidP="003D3F34">
      <w:pPr>
        <w:tabs>
          <w:tab w:val="left" w:pos="1276"/>
          <w:tab w:val="left" w:pos="5670"/>
        </w:tabs>
        <w:spacing w:before="0" w:after="0"/>
        <w:ind w:left="284"/>
        <w:rPr>
          <w:rFonts w:cs="Arial"/>
        </w:rPr>
      </w:pPr>
      <w:r w:rsidRPr="001B52E8">
        <w:rPr>
          <w:rFonts w:cs="Arial"/>
        </w:rPr>
        <w:t>AS-0</w:t>
      </w:r>
      <w:r w:rsidR="00AF0A18" w:rsidRPr="001B52E8">
        <w:rPr>
          <w:rFonts w:cs="Arial"/>
        </w:rPr>
        <w:t>2</w:t>
      </w:r>
      <w:r w:rsidRPr="001B52E8">
        <w:rPr>
          <w:rFonts w:cs="Arial"/>
        </w:rPr>
        <w:tab/>
        <w:t>Kontaktvööndi analüüs</w:t>
      </w:r>
      <w:r w:rsidRPr="001B52E8">
        <w:rPr>
          <w:rFonts w:cs="Arial"/>
        </w:rPr>
        <w:tab/>
        <w:t>M 1:~</w:t>
      </w:r>
    </w:p>
    <w:p w14:paraId="5CC0AA59" w14:textId="448AFD32" w:rsidR="00AF0A18" w:rsidRPr="001B52E8" w:rsidRDefault="00AF0A18" w:rsidP="003D3F34">
      <w:pPr>
        <w:tabs>
          <w:tab w:val="left" w:pos="1276"/>
          <w:tab w:val="left" w:pos="5670"/>
        </w:tabs>
        <w:spacing w:before="0" w:after="0"/>
        <w:ind w:left="284"/>
        <w:rPr>
          <w:rFonts w:cs="Arial"/>
        </w:rPr>
      </w:pPr>
      <w:r w:rsidRPr="001B52E8">
        <w:rPr>
          <w:rFonts w:cs="Arial"/>
        </w:rPr>
        <w:t>AS-03</w:t>
      </w:r>
      <w:r w:rsidRPr="001B52E8">
        <w:rPr>
          <w:rFonts w:cs="Arial"/>
        </w:rPr>
        <w:tab/>
        <w:t>Tugiplaan</w:t>
      </w:r>
      <w:r w:rsidRPr="001B52E8">
        <w:rPr>
          <w:rFonts w:cs="Arial"/>
        </w:rPr>
        <w:tab/>
        <w:t>M 1:1000</w:t>
      </w:r>
    </w:p>
    <w:p w14:paraId="1ED17A9E" w14:textId="6F6235DB" w:rsidR="00E579FD" w:rsidRPr="001B52E8" w:rsidRDefault="00E50C10" w:rsidP="003D3F34">
      <w:pPr>
        <w:pStyle w:val="ListParagraph"/>
        <w:tabs>
          <w:tab w:val="left" w:pos="1276"/>
          <w:tab w:val="left" w:pos="5670"/>
        </w:tabs>
        <w:spacing w:before="0" w:after="0"/>
        <w:ind w:left="284"/>
        <w:rPr>
          <w:rFonts w:cs="Arial"/>
        </w:rPr>
      </w:pPr>
      <w:r w:rsidRPr="001B52E8">
        <w:rPr>
          <w:rFonts w:cs="Arial"/>
        </w:rPr>
        <w:t>A</w:t>
      </w:r>
      <w:r w:rsidR="00203F7A" w:rsidRPr="001B52E8">
        <w:rPr>
          <w:rFonts w:cs="Arial"/>
        </w:rPr>
        <w:t>S-04</w:t>
      </w:r>
      <w:r w:rsidRPr="001B52E8">
        <w:rPr>
          <w:rFonts w:cs="Arial"/>
        </w:rPr>
        <w:tab/>
        <w:t>Põhijoonis</w:t>
      </w:r>
      <w:r w:rsidR="005158D2" w:rsidRPr="001B52E8">
        <w:rPr>
          <w:rFonts w:cs="Arial"/>
        </w:rPr>
        <w:t xml:space="preserve"> ja tehnovõrkude koondplaan</w:t>
      </w:r>
      <w:r w:rsidR="009550AD" w:rsidRPr="001B52E8">
        <w:rPr>
          <w:rFonts w:cs="Arial"/>
        </w:rPr>
        <w:tab/>
      </w:r>
      <w:r w:rsidRPr="001B52E8">
        <w:rPr>
          <w:rFonts w:cs="Arial"/>
        </w:rPr>
        <w:t>M 1:</w:t>
      </w:r>
      <w:r w:rsidR="00AF0A18" w:rsidRPr="001B52E8">
        <w:rPr>
          <w:rFonts w:cs="Arial"/>
        </w:rPr>
        <w:t>10</w:t>
      </w:r>
      <w:r w:rsidRPr="001B52E8">
        <w:rPr>
          <w:rFonts w:cs="Arial"/>
        </w:rPr>
        <w:t>00</w:t>
      </w:r>
    </w:p>
    <w:p w14:paraId="3291077C" w14:textId="77777777" w:rsidR="00A7522B" w:rsidRPr="001B52E8" w:rsidRDefault="00A7522B" w:rsidP="002E331D">
      <w:pPr>
        <w:spacing w:before="0" w:after="0"/>
        <w:rPr>
          <w:rFonts w:cs="Arial"/>
        </w:rPr>
      </w:pPr>
    </w:p>
    <w:p w14:paraId="00D8E4E9" w14:textId="77777777" w:rsidR="00E50C10" w:rsidRPr="001B52E8" w:rsidRDefault="00E50C10" w:rsidP="002E331D">
      <w:pPr>
        <w:pStyle w:val="ListParagraph"/>
        <w:spacing w:before="0" w:after="0"/>
        <w:ind w:left="0"/>
        <w:rPr>
          <w:rFonts w:cs="Arial"/>
          <w:bCs/>
        </w:rPr>
      </w:pPr>
    </w:p>
    <w:p w14:paraId="1BD26F5A" w14:textId="77777777" w:rsidR="00E579FD" w:rsidRPr="001B52E8" w:rsidRDefault="00E579FD" w:rsidP="002E331D">
      <w:pPr>
        <w:pStyle w:val="ListParagraph"/>
        <w:numPr>
          <w:ilvl w:val="0"/>
          <w:numId w:val="1"/>
        </w:numPr>
        <w:spacing w:before="0" w:after="0"/>
        <w:rPr>
          <w:rFonts w:cs="Arial"/>
          <w:b/>
          <w:caps/>
        </w:rPr>
      </w:pPr>
      <w:r w:rsidRPr="001B52E8">
        <w:rPr>
          <w:rFonts w:eastAsia="Times New Roman" w:cs="Arial"/>
          <w:b/>
          <w:lang w:eastAsia="zh-CN"/>
        </w:rPr>
        <w:t>KOOSKÕLASTUSED</w:t>
      </w:r>
    </w:p>
    <w:p w14:paraId="730685B8" w14:textId="77777777" w:rsidR="002E331D" w:rsidRPr="001B52E8" w:rsidRDefault="002E331D" w:rsidP="002E331D">
      <w:pPr>
        <w:tabs>
          <w:tab w:val="left" w:pos="284"/>
        </w:tabs>
        <w:spacing w:before="0" w:after="0"/>
        <w:rPr>
          <w:rFonts w:cs="Arial"/>
          <w:caps/>
        </w:rPr>
      </w:pPr>
    </w:p>
    <w:p w14:paraId="5C44C7C2" w14:textId="77777777" w:rsidR="002E331D" w:rsidRPr="001B52E8" w:rsidRDefault="002E331D" w:rsidP="002E331D">
      <w:pPr>
        <w:spacing w:before="0" w:after="0"/>
        <w:rPr>
          <w:rFonts w:cs="Arial"/>
          <w:b/>
          <w:caps/>
        </w:rPr>
      </w:pPr>
      <w:r w:rsidRPr="001B52E8">
        <w:rPr>
          <w:rFonts w:cs="Arial"/>
          <w:b/>
          <w:caps/>
        </w:rPr>
        <w:br w:type="page"/>
      </w:r>
    </w:p>
    <w:p w14:paraId="55B052E3" w14:textId="77777777" w:rsidR="003F1B68" w:rsidRPr="001B52E8" w:rsidRDefault="003F1B68" w:rsidP="001B52E8">
      <w:pPr>
        <w:pStyle w:val="ListParagraph"/>
        <w:numPr>
          <w:ilvl w:val="0"/>
          <w:numId w:val="6"/>
        </w:numPr>
        <w:spacing w:before="0" w:after="0"/>
        <w:rPr>
          <w:rFonts w:cs="Arial"/>
          <w:b/>
          <w:caps/>
        </w:rPr>
      </w:pPr>
      <w:r w:rsidRPr="001B52E8">
        <w:rPr>
          <w:rFonts w:cs="Arial"/>
          <w:b/>
          <w:caps/>
        </w:rPr>
        <w:lastRenderedPageBreak/>
        <w:t>seletuskiri</w:t>
      </w:r>
    </w:p>
    <w:p w14:paraId="6868C081" w14:textId="77777777" w:rsidR="002E331D" w:rsidRPr="001B52E8" w:rsidRDefault="002E331D" w:rsidP="001B52E8">
      <w:pPr>
        <w:spacing w:before="0" w:after="0"/>
        <w:rPr>
          <w:rFonts w:cs="Arial"/>
          <w:caps/>
        </w:rPr>
      </w:pPr>
    </w:p>
    <w:p w14:paraId="15AE003D" w14:textId="77777777" w:rsidR="00C94D65" w:rsidRPr="001B52E8" w:rsidRDefault="008E2468" w:rsidP="001B52E8">
      <w:pPr>
        <w:pStyle w:val="Heading1"/>
      </w:pPr>
      <w:bookmarkStart w:id="0" w:name="_Toc497432699"/>
      <w:bookmarkStart w:id="1" w:name="_Toc189656453"/>
      <w:r w:rsidRPr="001B52E8">
        <w:t>PLANEERINGU KOOSTAMISE ALUSED</w:t>
      </w:r>
      <w:bookmarkEnd w:id="1"/>
    </w:p>
    <w:p w14:paraId="4F4BE2CD" w14:textId="77777777" w:rsidR="002E331D" w:rsidRPr="001B52E8" w:rsidRDefault="002E331D" w:rsidP="001B52E8">
      <w:pPr>
        <w:suppressAutoHyphens/>
        <w:spacing w:before="0" w:after="0"/>
        <w:jc w:val="both"/>
        <w:rPr>
          <w:rFonts w:eastAsia="Times New Roman" w:cs="Arial"/>
          <w:lang w:eastAsia="ar-SA"/>
        </w:rPr>
      </w:pPr>
    </w:p>
    <w:p w14:paraId="46843590" w14:textId="21619832" w:rsidR="00B8749F" w:rsidRPr="00C83C9C" w:rsidRDefault="00B8749F" w:rsidP="001B52E8">
      <w:pPr>
        <w:numPr>
          <w:ilvl w:val="0"/>
          <w:numId w:val="10"/>
        </w:numPr>
        <w:tabs>
          <w:tab w:val="clear" w:pos="0"/>
        </w:tabs>
        <w:suppressAutoHyphens/>
        <w:spacing w:before="0" w:after="0"/>
        <w:ind w:left="284" w:hanging="284"/>
        <w:jc w:val="both"/>
        <w:rPr>
          <w:rFonts w:eastAsia="Times New Roman" w:cs="Arial"/>
          <w:lang w:eastAsia="zh-CN"/>
        </w:rPr>
      </w:pPr>
      <w:r w:rsidRPr="001B52E8">
        <w:rPr>
          <w:rFonts w:cs="Arial"/>
        </w:rPr>
        <w:t>Viimsi Vallavalitsuse 05.06.2024 korraldus nr 240</w:t>
      </w:r>
      <w:r w:rsidR="0032482D" w:rsidRPr="001B52E8">
        <w:rPr>
          <w:rFonts w:cs="Arial"/>
        </w:rPr>
        <w:t xml:space="preserve"> „L</w:t>
      </w:r>
      <w:r w:rsidRPr="001B52E8">
        <w:rPr>
          <w:rFonts w:cs="Arial"/>
        </w:rPr>
        <w:t>eppneeme küla, Loosaare katastriüksuse detailplaneeringu algatamine ja lähteseisukohtade kinnitamine</w:t>
      </w:r>
      <w:r w:rsidR="001B52E8">
        <w:rPr>
          <w:rFonts w:cs="Arial"/>
        </w:rPr>
        <w:t>”</w:t>
      </w:r>
      <w:r w:rsidRPr="001B52E8">
        <w:rPr>
          <w:rFonts w:cs="Arial"/>
        </w:rPr>
        <w:t>;</w:t>
      </w:r>
    </w:p>
    <w:p w14:paraId="1A309EA9" w14:textId="5D8B5D39" w:rsidR="006A2DE1" w:rsidRPr="001B52E8" w:rsidRDefault="00A7522B" w:rsidP="001B52E8">
      <w:pPr>
        <w:pStyle w:val="ListParagraph"/>
        <w:numPr>
          <w:ilvl w:val="0"/>
          <w:numId w:val="16"/>
        </w:numPr>
        <w:suppressAutoHyphens/>
        <w:spacing w:before="0" w:after="0"/>
        <w:ind w:left="284" w:hanging="218"/>
        <w:jc w:val="both"/>
        <w:rPr>
          <w:rFonts w:eastAsia="Times New Roman" w:cs="Arial"/>
          <w:lang w:eastAsia="ar-SA"/>
        </w:rPr>
      </w:pPr>
      <w:r w:rsidRPr="001B52E8">
        <w:rPr>
          <w:rFonts w:eastAsia="Times New Roman" w:cs="Arial"/>
          <w:lang w:eastAsia="ar-SA"/>
        </w:rPr>
        <w:t>Planeerimisseadus;</w:t>
      </w:r>
    </w:p>
    <w:p w14:paraId="4CE2B55D" w14:textId="77777777" w:rsidR="006A2DE1" w:rsidRPr="001B52E8" w:rsidRDefault="006A2DE1" w:rsidP="001B52E8">
      <w:pPr>
        <w:pStyle w:val="ListParagraph"/>
        <w:numPr>
          <w:ilvl w:val="0"/>
          <w:numId w:val="16"/>
        </w:numPr>
        <w:suppressAutoHyphens/>
        <w:spacing w:before="0" w:after="0"/>
        <w:ind w:left="284" w:hanging="218"/>
        <w:jc w:val="both"/>
        <w:rPr>
          <w:rFonts w:eastAsia="Times New Roman" w:cs="Arial"/>
          <w:lang w:eastAsia="ar-SA"/>
        </w:rPr>
      </w:pPr>
      <w:r w:rsidRPr="001B52E8">
        <w:rPr>
          <w:rFonts w:cs="Arial"/>
        </w:rPr>
        <w:t>Viimsi valla mandriosa üldplaneering kehtestatud 11.01.2000. a Viimsi Vallavolikogu otsusega nr 1;</w:t>
      </w:r>
    </w:p>
    <w:p w14:paraId="46EA0476" w14:textId="77777777" w:rsidR="006A2DE1" w:rsidRPr="001B52E8" w:rsidRDefault="006A2DE1" w:rsidP="001B52E8">
      <w:pPr>
        <w:pStyle w:val="ListParagraph"/>
        <w:numPr>
          <w:ilvl w:val="0"/>
          <w:numId w:val="16"/>
        </w:numPr>
        <w:suppressAutoHyphens/>
        <w:spacing w:before="0" w:after="0"/>
        <w:ind w:left="284" w:hanging="218"/>
        <w:jc w:val="both"/>
        <w:rPr>
          <w:rFonts w:eastAsia="Times New Roman" w:cs="Arial"/>
          <w:lang w:eastAsia="ar-SA"/>
        </w:rPr>
      </w:pPr>
      <w:r w:rsidRPr="001B52E8">
        <w:rPr>
          <w:rFonts w:cs="Arial"/>
        </w:rPr>
        <w:t>Viimsi valla mandriosa üldplaneeringu teemaplaneering „Viimsi valla üldiste ehitustingimuste määramine. Elamuehituse põhimõtted” kehtestatud Viimsi Vallavolikogu 13.09.2005 määrusega nr 32;</w:t>
      </w:r>
    </w:p>
    <w:p w14:paraId="764BC5D5" w14:textId="77777777" w:rsidR="00C83C9C" w:rsidRPr="00C83C9C" w:rsidRDefault="006A2DE1" w:rsidP="00C83C9C">
      <w:pPr>
        <w:pStyle w:val="ListParagraph"/>
        <w:numPr>
          <w:ilvl w:val="0"/>
          <w:numId w:val="16"/>
        </w:numPr>
        <w:suppressAutoHyphens/>
        <w:spacing w:before="0" w:after="0"/>
        <w:ind w:left="284" w:hanging="218"/>
        <w:jc w:val="both"/>
        <w:rPr>
          <w:rFonts w:eastAsia="Times New Roman" w:cs="Arial"/>
          <w:lang w:eastAsia="ar-SA"/>
        </w:rPr>
      </w:pPr>
      <w:r w:rsidRPr="001B52E8">
        <w:rPr>
          <w:rFonts w:cs="Arial"/>
        </w:rPr>
        <w:t>Viimsi valla mandriosa üldplaneeringu teemaplaneering 13.10.2009 nr 22 „Miljööväärtuslikud alad ja rohevõrgustik”;</w:t>
      </w:r>
    </w:p>
    <w:p w14:paraId="538FA8AF" w14:textId="76A6C11F" w:rsidR="00C83C9C" w:rsidRPr="00C83C9C" w:rsidRDefault="00C83C9C" w:rsidP="00C83C9C">
      <w:pPr>
        <w:pStyle w:val="ListParagraph"/>
        <w:numPr>
          <w:ilvl w:val="0"/>
          <w:numId w:val="16"/>
        </w:numPr>
        <w:suppressAutoHyphens/>
        <w:spacing w:before="0" w:after="0"/>
        <w:ind w:left="284" w:hanging="218"/>
        <w:jc w:val="both"/>
        <w:rPr>
          <w:rFonts w:eastAsia="Times New Roman" w:cs="Arial"/>
          <w:lang w:eastAsia="ar-SA"/>
        </w:rPr>
      </w:pPr>
      <w:r w:rsidRPr="00C83C9C">
        <w:rPr>
          <w:rFonts w:cs="Arial"/>
        </w:rPr>
        <w:t>Viimsi Vallavalitsuse 15.02.2022 otsus nr 9 „Viimsi valla haldusterritooriumi üldplaneeringu ja keskkonnamõju strateegiline hindamise algatamine“;</w:t>
      </w:r>
    </w:p>
    <w:p w14:paraId="72C92AD9" w14:textId="24EB7A04" w:rsidR="00B8749F" w:rsidRPr="001B52E8" w:rsidRDefault="00B8749F" w:rsidP="001B52E8">
      <w:pPr>
        <w:pStyle w:val="ListParagraph"/>
        <w:numPr>
          <w:ilvl w:val="0"/>
          <w:numId w:val="16"/>
        </w:numPr>
        <w:suppressAutoHyphens/>
        <w:spacing w:before="0" w:after="0"/>
        <w:ind w:left="284" w:hanging="218"/>
        <w:jc w:val="both"/>
        <w:rPr>
          <w:rFonts w:eastAsia="Times New Roman" w:cs="Arial"/>
          <w:lang w:eastAsia="ar-SA"/>
        </w:rPr>
      </w:pPr>
      <w:r w:rsidRPr="001B52E8">
        <w:rPr>
          <w:rFonts w:eastAsia="Times New Roman" w:cs="Arial"/>
          <w:lang w:eastAsia="ar-SA"/>
        </w:rPr>
        <w:t>Viimsi Vallavolikogu 12.12.2023 otsusega nr 55</w:t>
      </w:r>
      <w:r w:rsidR="0032482D" w:rsidRPr="001B52E8">
        <w:rPr>
          <w:rFonts w:eastAsia="Times New Roman" w:cs="Arial"/>
          <w:lang w:eastAsia="ar-SA"/>
        </w:rPr>
        <w:t xml:space="preserve"> „A</w:t>
      </w:r>
      <w:r w:rsidRPr="001B52E8">
        <w:rPr>
          <w:rFonts w:eastAsia="Times New Roman" w:cs="Arial"/>
          <w:lang w:eastAsia="ar-SA"/>
        </w:rPr>
        <w:t>jutise planeerimis- ja ehituskeelu Viimsi valla haldusterritooriumi üldplaneeringu koostamise ajaks</w:t>
      </w:r>
      <w:r w:rsidR="001B52E8">
        <w:rPr>
          <w:rFonts w:eastAsia="Times New Roman" w:cs="Arial"/>
          <w:lang w:eastAsia="ar-SA"/>
        </w:rPr>
        <w:t>”</w:t>
      </w:r>
      <w:r w:rsidRPr="001B52E8">
        <w:rPr>
          <w:rFonts w:eastAsia="Times New Roman" w:cs="Arial"/>
          <w:lang w:eastAsia="ar-SA"/>
        </w:rPr>
        <w:t>;</w:t>
      </w:r>
    </w:p>
    <w:p w14:paraId="387B0388" w14:textId="77777777" w:rsidR="008969FC" w:rsidRPr="008969FC" w:rsidRDefault="006A2DE1" w:rsidP="008969FC">
      <w:pPr>
        <w:pStyle w:val="ListParagraph"/>
        <w:numPr>
          <w:ilvl w:val="0"/>
          <w:numId w:val="16"/>
        </w:numPr>
        <w:suppressAutoHyphens/>
        <w:spacing w:before="0" w:after="0"/>
        <w:ind w:left="284" w:hanging="218"/>
        <w:jc w:val="both"/>
        <w:rPr>
          <w:rFonts w:eastAsia="Times New Roman" w:cs="Arial"/>
          <w:lang w:eastAsia="ar-SA"/>
        </w:rPr>
      </w:pPr>
      <w:r w:rsidRPr="001B52E8">
        <w:rPr>
          <w:rFonts w:cs="Arial"/>
        </w:rPr>
        <w:t xml:space="preserve">Viimsi valla jäätmekäitluseeskiri vastu võetud Viimsi Vallavolikogu </w:t>
      </w:r>
      <w:r w:rsidR="00E94D20" w:rsidRPr="001B52E8">
        <w:rPr>
          <w:rFonts w:cs="Arial"/>
        </w:rPr>
        <w:t>20</w:t>
      </w:r>
      <w:r w:rsidRPr="001B52E8">
        <w:rPr>
          <w:rFonts w:cs="Arial"/>
        </w:rPr>
        <w:t>.0</w:t>
      </w:r>
      <w:r w:rsidR="00E94D20" w:rsidRPr="001B52E8">
        <w:rPr>
          <w:rFonts w:cs="Arial"/>
        </w:rPr>
        <w:t>9</w:t>
      </w:r>
      <w:r w:rsidRPr="001B52E8">
        <w:rPr>
          <w:rFonts w:cs="Arial"/>
        </w:rPr>
        <w:t>.20</w:t>
      </w:r>
      <w:r w:rsidR="00E94D20" w:rsidRPr="001B52E8">
        <w:rPr>
          <w:rFonts w:cs="Arial"/>
        </w:rPr>
        <w:t>22</w:t>
      </w:r>
      <w:r w:rsidRPr="001B52E8">
        <w:rPr>
          <w:rFonts w:cs="Arial"/>
        </w:rPr>
        <w:t xml:space="preserve"> määrusega nr </w:t>
      </w:r>
      <w:r w:rsidR="00E94D20" w:rsidRPr="001B52E8">
        <w:rPr>
          <w:rFonts w:cs="Arial"/>
        </w:rPr>
        <w:t>15</w:t>
      </w:r>
      <w:r w:rsidRPr="001B52E8">
        <w:rPr>
          <w:rFonts w:cs="Arial"/>
        </w:rPr>
        <w:t>;</w:t>
      </w:r>
    </w:p>
    <w:p w14:paraId="1527238B" w14:textId="69EA431A" w:rsidR="008969FC" w:rsidRPr="008969FC" w:rsidRDefault="008969FC" w:rsidP="008969FC">
      <w:pPr>
        <w:pStyle w:val="ListParagraph"/>
        <w:numPr>
          <w:ilvl w:val="0"/>
          <w:numId w:val="16"/>
        </w:numPr>
        <w:suppressAutoHyphens/>
        <w:spacing w:before="0" w:after="0"/>
        <w:ind w:left="284" w:hanging="218"/>
        <w:jc w:val="both"/>
        <w:rPr>
          <w:rFonts w:eastAsia="Times New Roman" w:cs="Arial"/>
          <w:lang w:eastAsia="ar-SA"/>
        </w:rPr>
      </w:pPr>
      <w:hyperlink r:id="rId11" w:history="1">
        <w:r w:rsidRPr="008969FC">
          <w:rPr>
            <w:rStyle w:val="Hyperlink"/>
            <w:rFonts w:cs="Arial"/>
            <w:color w:val="auto"/>
            <w:u w:val="none"/>
            <w:bdr w:val="none" w:sz="0" w:space="0" w:color="auto" w:frame="1"/>
          </w:rPr>
          <w:t>Leppneeme-Tammneeme maastikukaitseala kaitsekorralduskava aastateks 2021-2030</w:t>
        </w:r>
      </w:hyperlink>
      <w:r>
        <w:rPr>
          <w:rFonts w:cs="Arial"/>
        </w:rPr>
        <w:t>;</w:t>
      </w:r>
    </w:p>
    <w:p w14:paraId="165E6A1B" w14:textId="16FA8B16" w:rsidR="00A7522B" w:rsidRPr="001B52E8" w:rsidRDefault="00A7522B" w:rsidP="001B52E8">
      <w:pPr>
        <w:pStyle w:val="ListParagraph"/>
        <w:numPr>
          <w:ilvl w:val="0"/>
          <w:numId w:val="16"/>
        </w:numPr>
        <w:suppressAutoHyphens/>
        <w:spacing w:before="0" w:after="0"/>
        <w:ind w:left="284" w:hanging="218"/>
        <w:jc w:val="both"/>
        <w:rPr>
          <w:rFonts w:eastAsia="Times New Roman" w:cs="Arial"/>
          <w:lang w:eastAsia="ar-SA"/>
        </w:rPr>
      </w:pPr>
      <w:r w:rsidRPr="001B52E8">
        <w:rPr>
          <w:rFonts w:eastAsia="Times New Roman" w:cs="Arial"/>
          <w:lang w:eastAsia="ar-SA"/>
        </w:rPr>
        <w:t>riigihalduse ministri 17.10.2019 määrus nr 50 „Planeeringu vormistamisele ja ülesehitusele esitatavad nõuded”;</w:t>
      </w:r>
    </w:p>
    <w:p w14:paraId="047F750B" w14:textId="77777777" w:rsidR="00730AF4" w:rsidRPr="001B52E8" w:rsidRDefault="00A7522B" w:rsidP="001B52E8">
      <w:pPr>
        <w:pStyle w:val="ListParagraph"/>
        <w:numPr>
          <w:ilvl w:val="0"/>
          <w:numId w:val="16"/>
        </w:numPr>
        <w:suppressAutoHyphens/>
        <w:spacing w:before="0" w:after="0"/>
        <w:ind w:left="284" w:hanging="218"/>
        <w:jc w:val="both"/>
        <w:rPr>
          <w:rFonts w:eastAsia="Times New Roman" w:cs="Arial"/>
          <w:lang w:eastAsia="ar-SA"/>
        </w:rPr>
      </w:pPr>
      <w:r w:rsidRPr="001B52E8">
        <w:rPr>
          <w:rFonts w:eastAsia="Times New Roman" w:cs="Arial"/>
          <w:lang w:eastAsia="ar-SA"/>
        </w:rPr>
        <w:t>Eesti standard EVS 843:2016 „Linnatänavad”;</w:t>
      </w:r>
    </w:p>
    <w:p w14:paraId="390944AF" w14:textId="77777777" w:rsidR="00E94D20" w:rsidRPr="001B52E8" w:rsidRDefault="00E94D20" w:rsidP="001B52E8">
      <w:pPr>
        <w:numPr>
          <w:ilvl w:val="0"/>
          <w:numId w:val="39"/>
        </w:numPr>
        <w:suppressAutoHyphens/>
        <w:spacing w:before="0" w:after="0"/>
        <w:ind w:left="284" w:hanging="284"/>
        <w:jc w:val="both"/>
        <w:rPr>
          <w:rFonts w:eastAsia="Times New Roman" w:cs="Arial"/>
          <w:lang w:eastAsia="ar-SA"/>
        </w:rPr>
      </w:pPr>
      <w:r w:rsidRPr="001B52E8">
        <w:rPr>
          <w:rFonts w:eastAsia="Times New Roman" w:cs="Arial"/>
          <w:lang w:eastAsia="ar-SA"/>
        </w:rPr>
        <w:t>siseministri 30. märtsi 2017. a määrus nr 17 „Ehitisele esitatavad tuleohutusnõuded”;</w:t>
      </w:r>
    </w:p>
    <w:p w14:paraId="02D986CE" w14:textId="77777777" w:rsidR="00A7522B" w:rsidRPr="001B52E8" w:rsidRDefault="00A7522B" w:rsidP="001B52E8">
      <w:pPr>
        <w:pStyle w:val="ListParagraph"/>
        <w:numPr>
          <w:ilvl w:val="0"/>
          <w:numId w:val="16"/>
        </w:numPr>
        <w:suppressAutoHyphens/>
        <w:spacing w:before="0" w:after="0"/>
        <w:ind w:left="284" w:hanging="218"/>
        <w:jc w:val="both"/>
        <w:rPr>
          <w:rFonts w:eastAsia="Times New Roman" w:cs="Arial"/>
          <w:lang w:eastAsia="ar-SA"/>
        </w:rPr>
      </w:pPr>
      <w:r w:rsidRPr="001B52E8">
        <w:rPr>
          <w:rFonts w:eastAsia="Times New Roman" w:cs="Arial"/>
          <w:lang w:eastAsia="ar-SA"/>
        </w:rPr>
        <w:t>katastriüksuse plaan;</w:t>
      </w:r>
    </w:p>
    <w:p w14:paraId="54F239FF" w14:textId="4057858D" w:rsidR="00E81250" w:rsidRPr="001B52E8" w:rsidRDefault="00A7522B" w:rsidP="001B52E8">
      <w:pPr>
        <w:pStyle w:val="ListParagraph"/>
        <w:numPr>
          <w:ilvl w:val="0"/>
          <w:numId w:val="16"/>
        </w:numPr>
        <w:suppressAutoHyphens/>
        <w:spacing w:before="0" w:after="0"/>
        <w:ind w:left="284" w:hanging="218"/>
        <w:jc w:val="both"/>
        <w:rPr>
          <w:rFonts w:eastAsia="Times New Roman" w:cs="Arial"/>
          <w:lang w:eastAsia="ar-SA"/>
        </w:rPr>
      </w:pPr>
      <w:r w:rsidRPr="001B52E8">
        <w:rPr>
          <w:rFonts w:eastAsia="Times New Roman" w:cs="Arial"/>
          <w:lang w:eastAsia="ar-SA"/>
        </w:rPr>
        <w:t>muud õigusaktid ja projekteerimisnormid</w:t>
      </w:r>
      <w:r w:rsidR="005158D2" w:rsidRPr="001B52E8">
        <w:rPr>
          <w:rFonts w:eastAsia="Times New Roman" w:cs="Arial"/>
          <w:lang w:eastAsia="ar-SA"/>
        </w:rPr>
        <w:t>.</w:t>
      </w:r>
    </w:p>
    <w:p w14:paraId="5050902B" w14:textId="77777777" w:rsidR="001B52E8" w:rsidRDefault="001B52E8" w:rsidP="001B52E8">
      <w:pPr>
        <w:suppressAutoHyphens/>
        <w:spacing w:before="0" w:after="0"/>
        <w:jc w:val="both"/>
        <w:rPr>
          <w:rFonts w:eastAsia="Times New Roman" w:cs="Arial"/>
          <w:lang w:eastAsia="ar-SA"/>
        </w:rPr>
      </w:pPr>
    </w:p>
    <w:p w14:paraId="0F144918" w14:textId="77777777" w:rsidR="001B52E8" w:rsidRPr="001B52E8" w:rsidRDefault="001B52E8" w:rsidP="001B52E8">
      <w:pPr>
        <w:suppressAutoHyphens/>
        <w:spacing w:before="0" w:after="0"/>
        <w:jc w:val="both"/>
        <w:rPr>
          <w:rFonts w:eastAsia="Times New Roman" w:cs="Arial"/>
          <w:lang w:eastAsia="ar-SA"/>
        </w:rPr>
      </w:pPr>
    </w:p>
    <w:p w14:paraId="1F553F3A" w14:textId="67FB50AB" w:rsidR="00E81250" w:rsidRPr="001B52E8" w:rsidRDefault="008E2468" w:rsidP="001B52E8">
      <w:pPr>
        <w:pStyle w:val="Heading1"/>
        <w:tabs>
          <w:tab w:val="clear" w:pos="284"/>
        </w:tabs>
        <w:ind w:left="244" w:hanging="244"/>
      </w:pPr>
      <w:bookmarkStart w:id="2" w:name="_Toc497647794"/>
      <w:bookmarkStart w:id="3" w:name="_Toc189656454"/>
      <w:r w:rsidRPr="001B52E8">
        <w:t>PLANEERINGUALA LÄHIÜMBRUSE EHITUSLIKE JA FUNKTSIONAALSETE SEOSTE NING KESKKONNATINGIMUSTE ANALÜÜS NING PLANEERINGU EESMÄRK</w:t>
      </w:r>
      <w:bookmarkEnd w:id="2"/>
      <w:bookmarkEnd w:id="3"/>
    </w:p>
    <w:p w14:paraId="32E3B4D6" w14:textId="77777777" w:rsidR="005E40CB" w:rsidRPr="001B52E8" w:rsidRDefault="005E40CB" w:rsidP="001B52E8">
      <w:pPr>
        <w:spacing w:before="0" w:after="0"/>
        <w:rPr>
          <w:rFonts w:cs="Arial"/>
        </w:rPr>
      </w:pPr>
    </w:p>
    <w:p w14:paraId="3C38AAE7" w14:textId="5910A1A6" w:rsidR="00E94D20" w:rsidRPr="001B52E8" w:rsidRDefault="00E94D20" w:rsidP="001B52E8">
      <w:pPr>
        <w:pStyle w:val="Heading2"/>
        <w:rPr>
          <w:rFonts w:cs="Arial"/>
          <w:szCs w:val="22"/>
        </w:rPr>
      </w:pPr>
      <w:bookmarkStart w:id="4" w:name="_Toc189656455"/>
      <w:r w:rsidRPr="001B52E8">
        <w:rPr>
          <w:rFonts w:cs="Arial"/>
          <w:szCs w:val="22"/>
        </w:rPr>
        <w:t>Planeeringu eesmärk</w:t>
      </w:r>
      <w:bookmarkEnd w:id="4"/>
    </w:p>
    <w:p w14:paraId="495AC1DE" w14:textId="4B26CFFD" w:rsidR="00B92B3E" w:rsidRPr="001B52E8" w:rsidRDefault="00B92B3E" w:rsidP="001B52E8">
      <w:pPr>
        <w:autoSpaceDE w:val="0"/>
        <w:autoSpaceDN w:val="0"/>
        <w:adjustRightInd w:val="0"/>
        <w:spacing w:before="0" w:after="0"/>
        <w:jc w:val="both"/>
        <w:rPr>
          <w:rFonts w:cs="Arial"/>
        </w:rPr>
      </w:pPr>
      <w:r w:rsidRPr="001B52E8">
        <w:rPr>
          <w:rFonts w:cs="Arial"/>
        </w:rPr>
        <w:t xml:space="preserve">Detailplaneeringu koostamise eesmärgiks </w:t>
      </w:r>
      <w:r w:rsidR="00366EF0" w:rsidRPr="001B52E8">
        <w:rPr>
          <w:rFonts w:cs="Arial"/>
        </w:rPr>
        <w:t xml:space="preserve">välja </w:t>
      </w:r>
      <w:r w:rsidRPr="001B52E8">
        <w:rPr>
          <w:rFonts w:cs="Arial"/>
        </w:rPr>
        <w:t>on selgitada võimalused 2,09</w:t>
      </w:r>
      <w:r w:rsidR="00086CA6" w:rsidRPr="001B52E8">
        <w:rPr>
          <w:rFonts w:cs="Arial"/>
        </w:rPr>
        <w:t> </w:t>
      </w:r>
      <w:r w:rsidRPr="001B52E8">
        <w:rPr>
          <w:rFonts w:cs="Arial"/>
        </w:rPr>
        <w:t>ha suuruse maaüksuse</w:t>
      </w:r>
      <w:r w:rsidR="00366EF0" w:rsidRPr="001B52E8">
        <w:rPr>
          <w:rFonts w:cs="Arial"/>
        </w:rPr>
        <w:t xml:space="preserve"> jagamine</w:t>
      </w:r>
      <w:r w:rsidRPr="001B52E8">
        <w:rPr>
          <w:rFonts w:cs="Arial"/>
        </w:rPr>
        <w:t xml:space="preserve"> </w:t>
      </w:r>
      <w:r w:rsidR="00366EF0" w:rsidRPr="001B52E8">
        <w:rPr>
          <w:rFonts w:cs="Arial"/>
        </w:rPr>
        <w:t>kaheks</w:t>
      </w:r>
      <w:r w:rsidRPr="001B52E8">
        <w:rPr>
          <w:rFonts w:cs="Arial"/>
        </w:rPr>
        <w:t xml:space="preserve"> elamumaa</w:t>
      </w:r>
      <w:r w:rsidR="00366EF0" w:rsidRPr="001B52E8">
        <w:rPr>
          <w:rFonts w:cs="Arial"/>
        </w:rPr>
        <w:t>, ühe maatulundusmaa ja ühe tootmismaa</w:t>
      </w:r>
      <w:r w:rsidRPr="001B52E8">
        <w:rPr>
          <w:rFonts w:cs="Arial"/>
        </w:rPr>
        <w:t xml:space="preserve"> </w:t>
      </w:r>
      <w:r w:rsidR="00366EF0" w:rsidRPr="001B52E8">
        <w:rPr>
          <w:rFonts w:cs="Arial"/>
        </w:rPr>
        <w:t xml:space="preserve">sihtotstarbega </w:t>
      </w:r>
      <w:r w:rsidRPr="001B52E8">
        <w:rPr>
          <w:rFonts w:cs="Arial"/>
        </w:rPr>
        <w:t>krun</w:t>
      </w:r>
      <w:r w:rsidR="002E44C1" w:rsidRPr="001B52E8">
        <w:rPr>
          <w:rFonts w:cs="Arial"/>
        </w:rPr>
        <w:t>diks</w:t>
      </w:r>
      <w:r w:rsidR="00366EF0" w:rsidRPr="001B52E8">
        <w:rPr>
          <w:rFonts w:cs="Arial"/>
        </w:rPr>
        <w:t>.</w:t>
      </w:r>
      <w:r w:rsidR="001B52E8">
        <w:rPr>
          <w:rFonts w:cs="Arial"/>
        </w:rPr>
        <w:t xml:space="preserve"> </w:t>
      </w:r>
      <w:r w:rsidR="00366EF0" w:rsidRPr="001B52E8">
        <w:rPr>
          <w:rFonts w:cs="Arial"/>
        </w:rPr>
        <w:t xml:space="preserve">Ühele elamumaa krundile </w:t>
      </w:r>
      <w:r w:rsidR="0057615F" w:rsidRPr="001B52E8">
        <w:rPr>
          <w:rFonts w:cs="Arial"/>
        </w:rPr>
        <w:t xml:space="preserve">määratakse ehitusõigus </w:t>
      </w:r>
      <w:r w:rsidRPr="001B52E8">
        <w:rPr>
          <w:rFonts w:cs="Arial"/>
        </w:rPr>
        <w:t>üksikelamu ja seda teenindav</w:t>
      </w:r>
      <w:r w:rsidR="0057615F" w:rsidRPr="001B52E8">
        <w:rPr>
          <w:rFonts w:cs="Arial"/>
        </w:rPr>
        <w:t>a</w:t>
      </w:r>
      <w:r w:rsidRPr="001B52E8">
        <w:rPr>
          <w:rFonts w:cs="Arial"/>
        </w:rPr>
        <w:t xml:space="preserve"> abihoone</w:t>
      </w:r>
      <w:r w:rsidR="0057615F" w:rsidRPr="001B52E8">
        <w:rPr>
          <w:rFonts w:cs="Arial"/>
        </w:rPr>
        <w:t xml:space="preserve"> püstitamiseks</w:t>
      </w:r>
      <w:r w:rsidRPr="001B52E8">
        <w:rPr>
          <w:rFonts w:cs="Arial"/>
        </w:rPr>
        <w:t>. Umbes 14</w:t>
      </w:r>
      <w:r w:rsidR="00086CA6" w:rsidRPr="001B52E8">
        <w:rPr>
          <w:rFonts w:cs="Arial"/>
        </w:rPr>
        <w:t> </w:t>
      </w:r>
      <w:r w:rsidRPr="001B52E8">
        <w:rPr>
          <w:rFonts w:cs="Arial"/>
        </w:rPr>
        <w:t>419</w:t>
      </w:r>
      <w:r w:rsidR="00086CA6" w:rsidRPr="001B52E8">
        <w:rPr>
          <w:rFonts w:cs="Arial"/>
        </w:rPr>
        <w:t> </w:t>
      </w:r>
      <w:r w:rsidRPr="001B52E8">
        <w:rPr>
          <w:rFonts w:cs="Arial"/>
        </w:rPr>
        <w:t>m</w:t>
      </w:r>
      <w:r w:rsidRPr="001B52E8">
        <w:rPr>
          <w:rFonts w:cs="Arial"/>
          <w:vertAlign w:val="superscript"/>
        </w:rPr>
        <w:t>2</w:t>
      </w:r>
      <w:r w:rsidRPr="001B52E8">
        <w:rPr>
          <w:rFonts w:cs="Arial"/>
        </w:rPr>
        <w:t xml:space="preserve"> suurune ala Loosaare maaüksusest säiliks maatulundusmaana ning 3600</w:t>
      </w:r>
      <w:r w:rsidR="00086CA6" w:rsidRPr="001B52E8">
        <w:rPr>
          <w:rFonts w:cs="Arial"/>
        </w:rPr>
        <w:t> </w:t>
      </w:r>
      <w:r w:rsidRPr="001B52E8">
        <w:rPr>
          <w:rFonts w:cs="Arial"/>
        </w:rPr>
        <w:t>m</w:t>
      </w:r>
      <w:r w:rsidRPr="001B52E8">
        <w:rPr>
          <w:rFonts w:cs="Arial"/>
          <w:vertAlign w:val="superscript"/>
        </w:rPr>
        <w:t>2</w:t>
      </w:r>
      <w:r w:rsidRPr="001B52E8">
        <w:rPr>
          <w:rFonts w:cs="Arial"/>
        </w:rPr>
        <w:t xml:space="preserve"> suurune tootmismaa krunt moodustatakse olemasoleva puurkaevu tarbeks. </w:t>
      </w:r>
      <w:r w:rsidR="00CD0E48" w:rsidRPr="001B52E8">
        <w:rPr>
          <w:rFonts w:cs="Arial"/>
        </w:rPr>
        <w:t>158</w:t>
      </w:r>
      <w:r w:rsidR="00086CA6" w:rsidRPr="001B52E8">
        <w:rPr>
          <w:rFonts w:cs="Arial"/>
        </w:rPr>
        <w:t> </w:t>
      </w:r>
      <w:r w:rsidR="00CD0E48" w:rsidRPr="001B52E8">
        <w:rPr>
          <w:rFonts w:cs="Arial"/>
        </w:rPr>
        <w:t>m</w:t>
      </w:r>
      <w:r w:rsidR="00CD0E48" w:rsidRPr="001B52E8">
        <w:rPr>
          <w:rFonts w:cs="Arial"/>
          <w:vertAlign w:val="superscript"/>
        </w:rPr>
        <w:t>2</w:t>
      </w:r>
      <w:r w:rsidR="00CD0E48" w:rsidRPr="001B52E8">
        <w:rPr>
          <w:rFonts w:cs="Arial"/>
        </w:rPr>
        <w:t xml:space="preserve"> suurune ehitusõiguseta elamumaa sihtotstarbega krunt</w:t>
      </w:r>
      <w:r w:rsidR="0057615F" w:rsidRPr="001B52E8">
        <w:rPr>
          <w:rFonts w:cs="Arial"/>
        </w:rPr>
        <w:t xml:space="preserve"> </w:t>
      </w:r>
      <w:r w:rsidR="00CD0E48" w:rsidRPr="001B52E8">
        <w:rPr>
          <w:rFonts w:cs="Arial"/>
        </w:rPr>
        <w:t>liidetakse hiljem Kaevu tee 16 kinnistuga. Samuti</w:t>
      </w:r>
      <w:r w:rsidRPr="001B52E8">
        <w:rPr>
          <w:rFonts w:cs="Arial"/>
        </w:rPr>
        <w:t xml:space="preserve"> on detailplaneeringu koostamise eesmärgiks juurdepääsutee ning tehnovõrkudega varustamise lahendamine.</w:t>
      </w:r>
    </w:p>
    <w:p w14:paraId="416C2EF3" w14:textId="3C5E8138" w:rsidR="00B92B3E" w:rsidRPr="001B52E8" w:rsidRDefault="00B92B3E" w:rsidP="001B52E8">
      <w:pPr>
        <w:autoSpaceDE w:val="0"/>
        <w:autoSpaceDN w:val="0"/>
        <w:adjustRightInd w:val="0"/>
        <w:spacing w:before="0" w:after="0"/>
        <w:jc w:val="both"/>
        <w:rPr>
          <w:rFonts w:eastAsia="Times New Roman" w:cs="Arial"/>
        </w:rPr>
      </w:pPr>
      <w:r w:rsidRPr="001B52E8">
        <w:rPr>
          <w:rFonts w:eastAsia="Times New Roman" w:cs="Arial"/>
        </w:rPr>
        <w:t>Planeeringu lahenduse koostamisel on arvestatud maaomanike soovidega, naaberaladel menetluses olevate detailplaneeringutega ning lähiümbruses paikneva ja planeeritud hoonestusega.</w:t>
      </w:r>
    </w:p>
    <w:p w14:paraId="4B5BAE15" w14:textId="77777777" w:rsidR="005E40CB" w:rsidRPr="001B52E8" w:rsidRDefault="005E40CB" w:rsidP="001B52E8">
      <w:pPr>
        <w:autoSpaceDE w:val="0"/>
        <w:autoSpaceDN w:val="0"/>
        <w:adjustRightInd w:val="0"/>
        <w:spacing w:before="0" w:after="0"/>
        <w:jc w:val="both"/>
        <w:rPr>
          <w:rFonts w:eastAsia="Times New Roman" w:cs="Arial"/>
        </w:rPr>
      </w:pPr>
    </w:p>
    <w:p w14:paraId="592ECB7E" w14:textId="1211E2F0" w:rsidR="00B92B3E" w:rsidRPr="001B52E8" w:rsidRDefault="00B92B3E" w:rsidP="001B52E8">
      <w:pPr>
        <w:pStyle w:val="Heading2"/>
        <w:rPr>
          <w:rFonts w:cs="Arial"/>
          <w:szCs w:val="22"/>
        </w:rPr>
      </w:pPr>
      <w:bookmarkStart w:id="5" w:name="_Toc189656456"/>
      <w:r w:rsidRPr="001B52E8">
        <w:rPr>
          <w:rFonts w:cs="Arial"/>
          <w:szCs w:val="22"/>
        </w:rPr>
        <w:t>Planeeritava maa-ala ruumilise arengu eesmärkide kirjeldus</w:t>
      </w:r>
      <w:bookmarkEnd w:id="5"/>
    </w:p>
    <w:p w14:paraId="61130CAF" w14:textId="77777777" w:rsidR="00B92B3E" w:rsidRPr="001B52E8" w:rsidRDefault="00B92B3E" w:rsidP="001B52E8">
      <w:pPr>
        <w:spacing w:before="0" w:after="0"/>
        <w:jc w:val="both"/>
        <w:rPr>
          <w:rFonts w:cs="Arial"/>
        </w:rPr>
      </w:pPr>
      <w:r w:rsidRPr="001B52E8">
        <w:rPr>
          <w:rFonts w:cs="Arial"/>
        </w:rPr>
        <w:t>Planeeritud ala arengu eesmärgid on järgmised:</w:t>
      </w:r>
    </w:p>
    <w:p w14:paraId="32DA740F" w14:textId="77777777" w:rsidR="00B92B3E" w:rsidRPr="001B52E8" w:rsidRDefault="00B92B3E" w:rsidP="001B52E8">
      <w:pPr>
        <w:numPr>
          <w:ilvl w:val="0"/>
          <w:numId w:val="44"/>
        </w:numPr>
        <w:suppressAutoHyphens/>
        <w:spacing w:before="0" w:after="0"/>
        <w:ind w:left="284" w:hanging="218"/>
        <w:jc w:val="both"/>
        <w:rPr>
          <w:rFonts w:cs="Arial"/>
        </w:rPr>
      </w:pPr>
      <w:r w:rsidRPr="001B52E8">
        <w:rPr>
          <w:rFonts w:cs="Arial"/>
        </w:rPr>
        <w:t>elanike vajadustele vastava kvaliteetse elukeskkonna loomine. Kinnistu korrastamine ja sihtotstarbelisse kasutusse võtmine;</w:t>
      </w:r>
    </w:p>
    <w:p w14:paraId="2F4577A4" w14:textId="01ABB913" w:rsidR="002E331D" w:rsidRPr="001B52E8" w:rsidRDefault="00B92B3E" w:rsidP="001B52E8">
      <w:pPr>
        <w:numPr>
          <w:ilvl w:val="0"/>
          <w:numId w:val="44"/>
        </w:numPr>
        <w:suppressAutoHyphens/>
        <w:spacing w:before="0" w:after="0"/>
        <w:ind w:left="284" w:hanging="218"/>
        <w:jc w:val="both"/>
        <w:rPr>
          <w:rFonts w:cs="Arial"/>
        </w:rPr>
      </w:pPr>
      <w:r w:rsidRPr="001B52E8">
        <w:rPr>
          <w:rFonts w:cs="Arial"/>
        </w:rPr>
        <w:t>keskkonnasõbraliku ruumi loomine, kus arvestatakse olemasoleva keskkonna esteetilist ja ökoloogilist väärtust.</w:t>
      </w:r>
    </w:p>
    <w:p w14:paraId="70268D81" w14:textId="77777777" w:rsidR="005E40CB" w:rsidRPr="001B52E8" w:rsidRDefault="005E40CB" w:rsidP="001B52E8">
      <w:pPr>
        <w:suppressAutoHyphens/>
        <w:spacing w:before="0" w:after="0"/>
        <w:jc w:val="both"/>
        <w:rPr>
          <w:rFonts w:cs="Arial"/>
        </w:rPr>
      </w:pPr>
    </w:p>
    <w:p w14:paraId="170B9696" w14:textId="77777777" w:rsidR="00E7133E" w:rsidRPr="001B52E8" w:rsidRDefault="00E7133E" w:rsidP="001B52E8">
      <w:pPr>
        <w:pStyle w:val="Heading2"/>
        <w:rPr>
          <w:rFonts w:cs="Arial"/>
          <w:szCs w:val="22"/>
        </w:rPr>
      </w:pPr>
      <w:bookmarkStart w:id="6" w:name="_Toc57817416"/>
      <w:bookmarkStart w:id="7" w:name="_Toc189656457"/>
      <w:r w:rsidRPr="001B52E8">
        <w:rPr>
          <w:rFonts w:cs="Arial"/>
          <w:szCs w:val="22"/>
        </w:rPr>
        <w:t xml:space="preserve">Planeeritava maa-ala </w:t>
      </w:r>
      <w:bookmarkEnd w:id="6"/>
      <w:r w:rsidRPr="001B52E8">
        <w:rPr>
          <w:rFonts w:cs="Arial"/>
          <w:szCs w:val="22"/>
        </w:rPr>
        <w:t>kontaktvööndi analüüs</w:t>
      </w:r>
      <w:bookmarkEnd w:id="7"/>
    </w:p>
    <w:p w14:paraId="42F3A13C" w14:textId="308F4826" w:rsidR="00E7133E" w:rsidRPr="001B52E8" w:rsidRDefault="00E7133E" w:rsidP="001B52E8">
      <w:pPr>
        <w:spacing w:before="0" w:after="0"/>
        <w:jc w:val="both"/>
        <w:rPr>
          <w:rFonts w:cs="Arial"/>
          <w:color w:val="000000"/>
          <w:shd w:val="clear" w:color="auto" w:fill="FFFFFF"/>
        </w:rPr>
      </w:pPr>
      <w:r w:rsidRPr="001B52E8">
        <w:rPr>
          <w:rFonts w:cs="Arial"/>
        </w:rPr>
        <w:t xml:space="preserve">Planeeritav ala paikneb </w:t>
      </w:r>
      <w:r w:rsidR="000769A6" w:rsidRPr="001B52E8">
        <w:rPr>
          <w:rFonts w:cs="Arial"/>
        </w:rPr>
        <w:t>Viimsi</w:t>
      </w:r>
      <w:r w:rsidRPr="001B52E8">
        <w:rPr>
          <w:rFonts w:cs="Arial"/>
        </w:rPr>
        <w:t xml:space="preserve"> vallas </w:t>
      </w:r>
      <w:r w:rsidR="000769A6" w:rsidRPr="001B52E8">
        <w:rPr>
          <w:rFonts w:cs="Arial"/>
        </w:rPr>
        <w:t xml:space="preserve">Leppneeme külas Viimsi poolsaare </w:t>
      </w:r>
      <w:r w:rsidR="001E6126" w:rsidRPr="001B52E8">
        <w:rPr>
          <w:rFonts w:cs="Arial"/>
        </w:rPr>
        <w:t>kirde</w:t>
      </w:r>
      <w:r w:rsidR="000769A6" w:rsidRPr="001B52E8">
        <w:rPr>
          <w:rFonts w:cs="Arial"/>
        </w:rPr>
        <w:t>osas.</w:t>
      </w:r>
    </w:p>
    <w:p w14:paraId="5B44D273" w14:textId="03CFB346" w:rsidR="0024124A" w:rsidRPr="001B52E8" w:rsidRDefault="00E7133E" w:rsidP="001B52E8">
      <w:pPr>
        <w:spacing w:before="0" w:after="0"/>
        <w:jc w:val="both"/>
        <w:rPr>
          <w:rFonts w:cs="Arial"/>
        </w:rPr>
      </w:pPr>
      <w:r w:rsidRPr="001B52E8">
        <w:rPr>
          <w:rFonts w:cs="Arial"/>
        </w:rPr>
        <w:t>Detailplaneeringu</w:t>
      </w:r>
      <w:r w:rsidR="000769A6" w:rsidRPr="001B52E8">
        <w:rPr>
          <w:rFonts w:cs="Arial"/>
        </w:rPr>
        <w:t xml:space="preserve">st </w:t>
      </w:r>
      <w:r w:rsidR="0024124A" w:rsidRPr="001B52E8">
        <w:rPr>
          <w:rFonts w:cs="Arial"/>
        </w:rPr>
        <w:t>põhja-, lõuna ja ida</w:t>
      </w:r>
      <w:r w:rsidR="000769A6" w:rsidRPr="001B52E8">
        <w:rPr>
          <w:rFonts w:cs="Arial"/>
        </w:rPr>
        <w:t xml:space="preserve">pool asuvad elamumaa </w:t>
      </w:r>
      <w:r w:rsidR="0024124A" w:rsidRPr="001B52E8">
        <w:rPr>
          <w:rFonts w:cs="Arial"/>
        </w:rPr>
        <w:t xml:space="preserve">ja transpordimaa </w:t>
      </w:r>
      <w:r w:rsidR="000769A6" w:rsidRPr="001B52E8">
        <w:rPr>
          <w:rFonts w:cs="Arial"/>
        </w:rPr>
        <w:t>sihtotstarbega k</w:t>
      </w:r>
      <w:r w:rsidR="0024124A" w:rsidRPr="001B52E8">
        <w:rPr>
          <w:rFonts w:cs="Arial"/>
        </w:rPr>
        <w:t>atastriüksused</w:t>
      </w:r>
      <w:r w:rsidR="000769A6" w:rsidRPr="001B52E8">
        <w:rPr>
          <w:rFonts w:cs="Arial"/>
        </w:rPr>
        <w:t>.</w:t>
      </w:r>
      <w:r w:rsidR="005158D2" w:rsidRPr="001B52E8">
        <w:rPr>
          <w:rFonts w:cs="Arial"/>
        </w:rPr>
        <w:t xml:space="preserve"> </w:t>
      </w:r>
      <w:r w:rsidR="000769A6" w:rsidRPr="001B52E8">
        <w:rPr>
          <w:rFonts w:cs="Arial"/>
        </w:rPr>
        <w:t>Lääne</w:t>
      </w:r>
      <w:r w:rsidR="0024124A" w:rsidRPr="001B52E8">
        <w:rPr>
          <w:rFonts w:cs="Arial"/>
        </w:rPr>
        <w:t>- ja edela</w:t>
      </w:r>
      <w:r w:rsidR="000769A6" w:rsidRPr="001B52E8">
        <w:rPr>
          <w:rFonts w:cs="Arial"/>
        </w:rPr>
        <w:t>poole jäävad metsaga kaetud maatulundusmaa</w:t>
      </w:r>
      <w:r w:rsidR="0024124A" w:rsidRPr="001B52E8">
        <w:rPr>
          <w:rFonts w:cs="Arial"/>
        </w:rPr>
        <w:t xml:space="preserve"> sihtotstarbega katastriüksused</w:t>
      </w:r>
      <w:r w:rsidR="000769A6" w:rsidRPr="001B52E8">
        <w:rPr>
          <w:rFonts w:cs="Arial"/>
        </w:rPr>
        <w:t>.</w:t>
      </w:r>
    </w:p>
    <w:p w14:paraId="69F28E0E" w14:textId="521D3342" w:rsidR="00AC2C02" w:rsidRPr="001B52E8" w:rsidRDefault="000769A6" w:rsidP="001B52E8">
      <w:pPr>
        <w:spacing w:before="0" w:after="0"/>
        <w:jc w:val="both"/>
        <w:rPr>
          <w:rFonts w:cs="Arial"/>
        </w:rPr>
      </w:pPr>
      <w:r w:rsidRPr="001B52E8">
        <w:rPr>
          <w:rFonts w:cs="Arial"/>
        </w:rPr>
        <w:lastRenderedPageBreak/>
        <w:t>Planeeringuala</w:t>
      </w:r>
      <w:r w:rsidR="0024124A" w:rsidRPr="001B52E8">
        <w:rPr>
          <w:rFonts w:cs="Arial"/>
        </w:rPr>
        <w:t xml:space="preserve"> kontaktvööndis</w:t>
      </w:r>
      <w:r w:rsidRPr="001B52E8">
        <w:rPr>
          <w:rFonts w:cs="Arial"/>
        </w:rPr>
        <w:t xml:space="preserve"> lõuna</w:t>
      </w:r>
      <w:r w:rsidR="0024124A" w:rsidRPr="001B52E8">
        <w:rPr>
          <w:rFonts w:cs="Arial"/>
        </w:rPr>
        <w:t>- ja põhjasuunad</w:t>
      </w:r>
      <w:r w:rsidRPr="001B52E8">
        <w:rPr>
          <w:rFonts w:cs="Arial"/>
        </w:rPr>
        <w:t xml:space="preserve"> asuvad </w:t>
      </w:r>
      <w:r w:rsidR="00AC2C02" w:rsidRPr="001B52E8">
        <w:rPr>
          <w:rFonts w:cs="Arial"/>
        </w:rPr>
        <w:t xml:space="preserve">kehtestatud detailplaneeringuga välja jagatud </w:t>
      </w:r>
      <w:r w:rsidRPr="001B52E8">
        <w:rPr>
          <w:rFonts w:cs="Arial"/>
        </w:rPr>
        <w:t>elamumaa ja maatulundusmaa sihtotstarbega kinnistud, ku</w:t>
      </w:r>
      <w:r w:rsidR="00AC2C02" w:rsidRPr="001B52E8">
        <w:rPr>
          <w:rFonts w:cs="Arial"/>
        </w:rPr>
        <w:t xml:space="preserve">s </w:t>
      </w:r>
      <w:r w:rsidR="0024124A" w:rsidRPr="001B52E8">
        <w:rPr>
          <w:rFonts w:cs="Arial"/>
        </w:rPr>
        <w:t xml:space="preserve">elamumaa </w:t>
      </w:r>
      <w:r w:rsidR="00AC2C02" w:rsidRPr="001B52E8">
        <w:rPr>
          <w:rFonts w:cs="Arial"/>
        </w:rPr>
        <w:t>kinnistud on veel hoonestamata.</w:t>
      </w:r>
    </w:p>
    <w:p w14:paraId="31BC25AE" w14:textId="7B142E91" w:rsidR="00AC2C02" w:rsidRPr="001B52E8" w:rsidRDefault="00AC2C02" w:rsidP="001B52E8">
      <w:pPr>
        <w:autoSpaceDE w:val="0"/>
        <w:autoSpaceDN w:val="0"/>
        <w:adjustRightInd w:val="0"/>
        <w:spacing w:before="0" w:after="0"/>
        <w:jc w:val="both"/>
        <w:rPr>
          <w:rFonts w:cs="Arial"/>
        </w:rPr>
      </w:pPr>
      <w:r w:rsidRPr="001B52E8">
        <w:rPr>
          <w:rFonts w:cs="Arial"/>
        </w:rPr>
        <w:t>Elamumaadel asuvad üksikelamud ja suvilad / aiamajad, kus paljud suvilad on kohaldatud aastaringseks elamiseks. Hoonestus on valdavalt 1</w:t>
      </w:r>
      <w:r w:rsidR="001B52E8" w:rsidRPr="008640EB">
        <w:rPr>
          <w:rFonts w:cs="Arial"/>
        </w:rPr>
        <w:t> </w:t>
      </w:r>
      <w:r w:rsidR="001B52E8">
        <w:rPr>
          <w:rFonts w:cs="Arial"/>
        </w:rPr>
        <w:t>–</w:t>
      </w:r>
      <w:r w:rsidR="001B52E8" w:rsidRPr="008640EB">
        <w:rPr>
          <w:rFonts w:cs="Arial"/>
        </w:rPr>
        <w:t> </w:t>
      </w:r>
      <w:r w:rsidRPr="001B52E8">
        <w:rPr>
          <w:rFonts w:cs="Arial"/>
        </w:rPr>
        <w:t>2</w:t>
      </w:r>
      <w:r w:rsidR="0024124A" w:rsidRPr="001B52E8">
        <w:rPr>
          <w:rFonts w:cs="Arial"/>
        </w:rPr>
        <w:t>-</w:t>
      </w:r>
      <w:r w:rsidRPr="001B52E8">
        <w:rPr>
          <w:rFonts w:cs="Arial"/>
        </w:rPr>
        <w:t xml:space="preserve">korruselised, eriaegadel püstitatud, erineva tihedusega, puudub selge mahuline struktuur ja ühtne arhitektuur. </w:t>
      </w:r>
      <w:r w:rsidR="00CC2E8B" w:rsidRPr="001B52E8">
        <w:rPr>
          <w:rFonts w:cs="Arial"/>
        </w:rPr>
        <w:t xml:space="preserve">Hooned on peamiselt viil- ja lamekatusega ning fassaadimaterjaliks on kasutatud puitu, kivi ja krohvi. </w:t>
      </w:r>
      <w:r w:rsidRPr="001B52E8">
        <w:rPr>
          <w:rFonts w:cs="Arial"/>
        </w:rPr>
        <w:t>Sihtotstarbega elamumaa kinnistud on suurustega vahemikus 7</w:t>
      </w:r>
      <w:r w:rsidR="00C878CF" w:rsidRPr="001B52E8">
        <w:rPr>
          <w:rFonts w:cs="Arial"/>
        </w:rPr>
        <w:t>50</w:t>
      </w:r>
      <w:r w:rsidRPr="001B52E8">
        <w:rPr>
          <w:rFonts w:cs="Arial"/>
        </w:rPr>
        <w:t xml:space="preserve"> – </w:t>
      </w:r>
      <w:r w:rsidR="00C878CF" w:rsidRPr="001B52E8">
        <w:rPr>
          <w:rFonts w:cs="Arial"/>
        </w:rPr>
        <w:t>3749</w:t>
      </w:r>
      <w:r w:rsidRPr="001B52E8">
        <w:rPr>
          <w:rFonts w:cs="Arial"/>
        </w:rPr>
        <w:t xml:space="preserve"> m².</w:t>
      </w:r>
    </w:p>
    <w:p w14:paraId="23FF35A1" w14:textId="121E3A90" w:rsidR="00C878CF" w:rsidRPr="001B52E8" w:rsidRDefault="00C878CF" w:rsidP="001B52E8">
      <w:pPr>
        <w:autoSpaceDE w:val="0"/>
        <w:autoSpaceDN w:val="0"/>
        <w:adjustRightInd w:val="0"/>
        <w:spacing w:before="0" w:after="0"/>
        <w:jc w:val="both"/>
        <w:rPr>
          <w:rFonts w:cs="Arial"/>
        </w:rPr>
      </w:pPr>
      <w:r w:rsidRPr="001B52E8">
        <w:rPr>
          <w:rFonts w:cs="Arial"/>
        </w:rPr>
        <w:t>Planeeritav ala asub logistiliselt piirkonnas, millele on hea juurdepääs. Planeeringualast 50 meetri kaugusel asub Kiigemäe tee, mille kaudu pääseb kõrvalmaanteedele ja nendelt on võimalik sõita Tallinna erinevatesse linnaosadesse</w:t>
      </w:r>
      <w:r w:rsidR="0024124A" w:rsidRPr="001B52E8">
        <w:rPr>
          <w:rFonts w:cs="Arial"/>
        </w:rPr>
        <w:t xml:space="preserve"> ja Viimsi valla keskusesse</w:t>
      </w:r>
      <w:r w:rsidRPr="001B52E8">
        <w:rPr>
          <w:rFonts w:cs="Arial"/>
        </w:rPr>
        <w:t>.</w:t>
      </w:r>
      <w:r w:rsidR="00566FAE" w:rsidRPr="001B52E8">
        <w:rPr>
          <w:rFonts w:cs="Arial"/>
        </w:rPr>
        <w:t xml:space="preserve"> </w:t>
      </w:r>
      <w:r w:rsidRPr="001B52E8">
        <w:rPr>
          <w:rFonts w:cs="Arial"/>
        </w:rPr>
        <w:t>Seega käsitletaval alal on hea ühendus lähialaga ja ka Tallinna linnaga.</w:t>
      </w:r>
    </w:p>
    <w:p w14:paraId="10B92753" w14:textId="5C29460A" w:rsidR="00C878CF" w:rsidRPr="001B52E8" w:rsidRDefault="00C878CF" w:rsidP="001B52E8">
      <w:pPr>
        <w:autoSpaceDE w:val="0"/>
        <w:autoSpaceDN w:val="0"/>
        <w:adjustRightInd w:val="0"/>
        <w:spacing w:before="0" w:after="0"/>
        <w:jc w:val="both"/>
        <w:rPr>
          <w:rFonts w:cs="Arial"/>
        </w:rPr>
      </w:pPr>
      <w:r w:rsidRPr="001B52E8">
        <w:rPr>
          <w:rFonts w:cs="Arial"/>
        </w:rPr>
        <w:t xml:space="preserve">Planeeritavale alale lähimad teenindusasutused (kauplus, postkontor, tankla jne) asuvad </w:t>
      </w:r>
      <w:r w:rsidR="00566FAE" w:rsidRPr="001B52E8">
        <w:rPr>
          <w:rFonts w:cs="Arial"/>
        </w:rPr>
        <w:t>Viimsi keskuses</w:t>
      </w:r>
      <w:r w:rsidRPr="001B52E8">
        <w:rPr>
          <w:rFonts w:cs="Arial"/>
        </w:rPr>
        <w:t>, mis jääb planeeritavast alast ~</w:t>
      </w:r>
      <w:r w:rsidR="00566FAE" w:rsidRPr="001B52E8">
        <w:rPr>
          <w:rFonts w:cs="Arial"/>
        </w:rPr>
        <w:t>7</w:t>
      </w:r>
      <w:r w:rsidRPr="001B52E8">
        <w:rPr>
          <w:rFonts w:cs="Arial"/>
        </w:rPr>
        <w:t xml:space="preserve"> km kaugusele. </w:t>
      </w:r>
      <w:r w:rsidR="00566FAE" w:rsidRPr="001B52E8">
        <w:rPr>
          <w:rFonts w:cs="Arial"/>
        </w:rPr>
        <w:t>Planeeringualale lähim kool on Püünsi kool (~5 km kaugusel) ja lähim lasteaed Viimsi lasteaed Leppneme maja (~1,6 km kaugusel).</w:t>
      </w:r>
    </w:p>
    <w:p w14:paraId="33E48CBA" w14:textId="66C95248" w:rsidR="002A7623" w:rsidRPr="001B52E8" w:rsidRDefault="00E7133E" w:rsidP="001B52E8">
      <w:pPr>
        <w:spacing w:before="0" w:after="0"/>
        <w:jc w:val="both"/>
        <w:rPr>
          <w:rFonts w:cs="Arial"/>
        </w:rPr>
      </w:pPr>
      <w:r w:rsidRPr="001B52E8">
        <w:rPr>
          <w:rFonts w:cs="Arial"/>
        </w:rPr>
        <w:t xml:space="preserve">Planeeringualal on ühendus olemas ka ühistranspordiga. Lähimad peatused asuvad </w:t>
      </w:r>
      <w:r w:rsidR="00566FAE" w:rsidRPr="001B52E8">
        <w:rPr>
          <w:rFonts w:cs="Arial"/>
        </w:rPr>
        <w:t xml:space="preserve">idas Kiigemäe tee ääres </w:t>
      </w:r>
      <w:r w:rsidR="00CC2E8B" w:rsidRPr="001B52E8">
        <w:rPr>
          <w:rFonts w:cs="Arial"/>
        </w:rPr>
        <w:t>13</w:t>
      </w:r>
      <w:r w:rsidR="00566FAE" w:rsidRPr="001B52E8">
        <w:rPr>
          <w:rFonts w:cs="Arial"/>
        </w:rPr>
        <w:t>0 meetri kaugusel planeeringualast.</w:t>
      </w:r>
    </w:p>
    <w:p w14:paraId="7C5995FB" w14:textId="77777777" w:rsidR="005E40CB" w:rsidRPr="001B52E8" w:rsidRDefault="005E40CB" w:rsidP="001B52E8">
      <w:pPr>
        <w:spacing w:before="0" w:after="0"/>
        <w:jc w:val="both"/>
        <w:rPr>
          <w:rFonts w:cs="Arial"/>
        </w:rPr>
      </w:pPr>
    </w:p>
    <w:p w14:paraId="6FB34B44" w14:textId="7F842C2C" w:rsidR="002A7623" w:rsidRPr="001B52E8" w:rsidRDefault="002A7623" w:rsidP="001B52E8">
      <w:pPr>
        <w:pStyle w:val="Heading2"/>
        <w:rPr>
          <w:rFonts w:cs="Arial"/>
          <w:szCs w:val="22"/>
        </w:rPr>
      </w:pPr>
      <w:bookmarkStart w:id="8" w:name="_Toc189656458"/>
      <w:r w:rsidRPr="001B52E8">
        <w:rPr>
          <w:rFonts w:cs="Arial"/>
          <w:szCs w:val="22"/>
        </w:rPr>
        <w:t>Planeeringulahenduse kaalutlused ja põhjendused</w:t>
      </w:r>
      <w:bookmarkEnd w:id="8"/>
    </w:p>
    <w:p w14:paraId="7DF22248" w14:textId="055855C4" w:rsidR="002A7623" w:rsidRPr="001B52E8" w:rsidRDefault="002A7623" w:rsidP="001B52E8">
      <w:pPr>
        <w:spacing w:before="0" w:after="0"/>
        <w:jc w:val="both"/>
        <w:rPr>
          <w:rFonts w:cs="Arial"/>
        </w:rPr>
      </w:pPr>
      <w:r w:rsidRPr="001B52E8">
        <w:rPr>
          <w:rFonts w:cs="Arial"/>
        </w:rPr>
        <w:t xml:space="preserve">Planeeringulahenduse koostamisel on arvestatud Viimsi valla mandriosa üldplaneeringuga ja teemaplaneeringutega, mille kohaselt jääb planeeritud elamumaa enamjaolt väikeelamute maa-alale ning krundi läänepoolne väike osa perspektiivse väikeelamute maa hajaasustusviisil maa-alale. Detailplaneeringu koostamisel jälgitakse kehtivas üldplaneeringus ja teemaplaneeringutes välja toodud nõudeid. Liikluskorralduse seisukohalt asub planeeringuala hästi ligipääsetavas kohas, kuna planeeringuala piirneb avalikult kasutavate tänavatega. Planeeringuga kavandatud krundid sobituvad oma sihtotstarbelt planeeritud asukohta. Krundi kasutamise sihtotstarbe määramisel on lähtutud olemasolevast olukorrast ja kehtivast Viimsi valla mandriosa üldplaneeringust, kus </w:t>
      </w:r>
      <w:r w:rsidR="00874BA8" w:rsidRPr="001B52E8">
        <w:rPr>
          <w:rFonts w:cs="Arial"/>
        </w:rPr>
        <w:t>Kaevu t</w:t>
      </w:r>
      <w:r w:rsidR="00491358" w:rsidRPr="001B52E8">
        <w:rPr>
          <w:rFonts w:cs="Arial"/>
        </w:rPr>
        <w:t>ee</w:t>
      </w:r>
      <w:r w:rsidR="00874BA8" w:rsidRPr="001B52E8">
        <w:rPr>
          <w:rFonts w:cs="Arial"/>
        </w:rPr>
        <w:t xml:space="preserve"> ja Kaasiku t</w:t>
      </w:r>
      <w:r w:rsidR="00491358" w:rsidRPr="001B52E8">
        <w:rPr>
          <w:rFonts w:cs="Arial"/>
        </w:rPr>
        <w:t>ee</w:t>
      </w:r>
      <w:r w:rsidR="00874BA8" w:rsidRPr="001B52E8">
        <w:rPr>
          <w:rFonts w:cs="Arial"/>
        </w:rPr>
        <w:t xml:space="preserve"> vahelisel alal asub väikeelamute ala</w:t>
      </w:r>
      <w:r w:rsidRPr="001B52E8">
        <w:rPr>
          <w:rFonts w:cs="Arial"/>
        </w:rPr>
        <w:t xml:space="preserve">. Elamumaa sihtotstarbega krunti loomise eelduseks on Tallinna linna lähedus ja </w:t>
      </w:r>
      <w:r w:rsidR="00874BA8" w:rsidRPr="001B52E8">
        <w:rPr>
          <w:rFonts w:cs="Arial"/>
        </w:rPr>
        <w:t>Viimsi</w:t>
      </w:r>
      <w:r w:rsidRPr="001B52E8">
        <w:rPr>
          <w:rFonts w:cs="Arial"/>
        </w:rPr>
        <w:t xml:space="preserve"> valla sotsiaalobjektide, tehno- ja teedevõrgustiku olemasolu.</w:t>
      </w:r>
    </w:p>
    <w:p w14:paraId="1EE02309" w14:textId="77777777" w:rsidR="005E40CB" w:rsidRPr="001B52E8" w:rsidRDefault="005E40CB" w:rsidP="001B52E8">
      <w:pPr>
        <w:spacing w:before="0" w:after="0"/>
        <w:jc w:val="both"/>
        <w:rPr>
          <w:rFonts w:cs="Arial"/>
        </w:rPr>
      </w:pPr>
    </w:p>
    <w:p w14:paraId="21710357" w14:textId="77777777" w:rsidR="005E40CB" w:rsidRPr="001B52E8" w:rsidRDefault="005E40CB" w:rsidP="001B52E8">
      <w:pPr>
        <w:spacing w:before="0" w:after="0"/>
        <w:jc w:val="both"/>
        <w:rPr>
          <w:rFonts w:cs="Arial"/>
        </w:rPr>
      </w:pPr>
    </w:p>
    <w:p w14:paraId="5A60B7BC" w14:textId="34B22AB2" w:rsidR="002A7623" w:rsidRPr="001B52E8" w:rsidRDefault="002A7623" w:rsidP="001B52E8">
      <w:pPr>
        <w:pStyle w:val="Heading1"/>
      </w:pPr>
      <w:bookmarkStart w:id="9" w:name="_Toc189656459"/>
      <w:r w:rsidRPr="001B52E8">
        <w:t>VASTAVUS VIIMSI VALLA ÜLDPLANEERINGULE</w:t>
      </w:r>
      <w:bookmarkEnd w:id="9"/>
    </w:p>
    <w:p w14:paraId="5FB1CF5C" w14:textId="77777777" w:rsidR="00E7133E" w:rsidRPr="001B52E8" w:rsidRDefault="00E7133E" w:rsidP="001B52E8">
      <w:pPr>
        <w:spacing w:before="0" w:after="0"/>
        <w:jc w:val="both"/>
        <w:rPr>
          <w:rFonts w:cs="Arial"/>
        </w:rPr>
      </w:pPr>
    </w:p>
    <w:p w14:paraId="51316AA0" w14:textId="58189B4B" w:rsidR="00C83C9C" w:rsidRDefault="00C83C9C" w:rsidP="00C83C9C">
      <w:pPr>
        <w:pStyle w:val="Heading2"/>
      </w:pPr>
      <w:bookmarkStart w:id="10" w:name="_Toc189656460"/>
      <w:r>
        <w:t>Kehtiv Viimsi mandriosa üldplaneering</w:t>
      </w:r>
      <w:bookmarkEnd w:id="10"/>
    </w:p>
    <w:p w14:paraId="08881B79" w14:textId="1229305F" w:rsidR="001E6126" w:rsidRPr="001B52E8" w:rsidRDefault="00566FAE" w:rsidP="001B52E8">
      <w:pPr>
        <w:spacing w:before="0" w:after="0"/>
        <w:jc w:val="both"/>
        <w:rPr>
          <w:rFonts w:cs="Arial"/>
        </w:rPr>
      </w:pPr>
      <w:r w:rsidRPr="001B52E8">
        <w:rPr>
          <w:rFonts w:cs="Arial"/>
        </w:rPr>
        <w:t>Detailplaneering vastab Viimsi valla mandriosa üldplaneeringu</w:t>
      </w:r>
      <w:r w:rsidR="00B92B3E" w:rsidRPr="001B52E8">
        <w:rPr>
          <w:rFonts w:cs="Arial"/>
        </w:rPr>
        <w:t xml:space="preserve">le asub Loosaare maaüksus </w:t>
      </w:r>
      <w:r w:rsidR="00C86283" w:rsidRPr="001B52E8">
        <w:rPr>
          <w:rFonts w:cs="Arial"/>
        </w:rPr>
        <w:t xml:space="preserve">väikeelamute maa-ala juhtfunktsiooniga </w:t>
      </w:r>
      <w:r w:rsidR="0024124A" w:rsidRPr="001B52E8">
        <w:rPr>
          <w:rFonts w:cs="Arial"/>
        </w:rPr>
        <w:t>tiheasustusalal</w:t>
      </w:r>
      <w:r w:rsidR="00C86283" w:rsidRPr="001B52E8">
        <w:rPr>
          <w:rFonts w:cs="Arial"/>
        </w:rPr>
        <w:t xml:space="preserve">, </w:t>
      </w:r>
      <w:r w:rsidR="00874BA8" w:rsidRPr="001B52E8">
        <w:rPr>
          <w:rFonts w:cs="Arial"/>
        </w:rPr>
        <w:t>perspektiivse väikeelamute maa</w:t>
      </w:r>
      <w:r w:rsidR="00C86283" w:rsidRPr="001B52E8">
        <w:rPr>
          <w:rFonts w:cs="Arial"/>
        </w:rPr>
        <w:t>-alal</w:t>
      </w:r>
      <w:r w:rsidRPr="001B52E8">
        <w:rPr>
          <w:rFonts w:cs="Arial"/>
        </w:rPr>
        <w:t xml:space="preserve"> hajaasustusviisil</w:t>
      </w:r>
      <w:r w:rsidR="00C86283" w:rsidRPr="001B52E8">
        <w:rPr>
          <w:rFonts w:cs="Arial"/>
        </w:rPr>
        <w:t xml:space="preserve"> ja kaitsehaljastuse maal. Elamumaa ja tootmismaa krunt on planeeritud tiheasustusalale, v.a elamumaast väike osa, mis ulatub perspektiivse väikeelamute maa-alale hajaasustusviisil. </w:t>
      </w:r>
      <w:r w:rsidRPr="001B52E8">
        <w:rPr>
          <w:rFonts w:cs="Arial"/>
        </w:rPr>
        <w:t>Planeeringualal esineb üldplaneeringu teemaplaneeringu „Rohevõrgustik ja miljööväärtuslikud alad</w:t>
      </w:r>
      <w:r w:rsidR="001B52E8">
        <w:rPr>
          <w:rFonts w:cs="Arial"/>
        </w:rPr>
        <w:t>”</w:t>
      </w:r>
      <w:r w:rsidRPr="001B52E8">
        <w:rPr>
          <w:rFonts w:cs="Arial"/>
        </w:rPr>
        <w:t xml:space="preserve"> kohaseid rohevõrgustiku elemente.</w:t>
      </w:r>
      <w:r w:rsidR="0024124A" w:rsidRPr="001B52E8">
        <w:rPr>
          <w:rFonts w:cs="Arial"/>
        </w:rPr>
        <w:t xml:space="preserve"> Planeeritud maatulundusmaal asub kohaliku omavalitsuse tasandil kaitse all loodusobjekti piiranguvöönd</w:t>
      </w:r>
      <w:r w:rsidR="004A5E7A" w:rsidRPr="001B52E8">
        <w:rPr>
          <w:rFonts w:cs="Arial"/>
        </w:rPr>
        <w:t xml:space="preserve"> (Leppneeme-Tammeneeme maastikukaitseala)</w:t>
      </w:r>
      <w:r w:rsidR="0024124A" w:rsidRPr="001B52E8">
        <w:rPr>
          <w:rFonts w:cs="Arial"/>
        </w:rPr>
        <w:t xml:space="preserve">. </w:t>
      </w:r>
      <w:r w:rsidRPr="001B52E8">
        <w:rPr>
          <w:rFonts w:cs="Arial"/>
        </w:rPr>
        <w:t xml:space="preserve"> </w:t>
      </w:r>
      <w:r w:rsidR="00AC386B" w:rsidRPr="001B52E8">
        <w:rPr>
          <w:rFonts w:cs="Arial"/>
        </w:rPr>
        <w:t>See ala on rohevõrgustiku teemaplaneeringu kohaselt rohevõrgustiku tugiala</w:t>
      </w:r>
      <w:r w:rsidR="00B148DA" w:rsidRPr="001B52E8">
        <w:rPr>
          <w:rFonts w:cs="Arial"/>
        </w:rPr>
        <w:t>.</w:t>
      </w:r>
    </w:p>
    <w:p w14:paraId="5EA691E1" w14:textId="1B050676" w:rsidR="001E6126" w:rsidRPr="001B52E8" w:rsidRDefault="001E6126" w:rsidP="001B52E8">
      <w:pPr>
        <w:spacing w:before="0" w:after="0"/>
        <w:jc w:val="both"/>
        <w:rPr>
          <w:rFonts w:cs="Arial"/>
        </w:rPr>
      </w:pPr>
      <w:r w:rsidRPr="001B52E8">
        <w:rPr>
          <w:rFonts w:cs="Arial"/>
        </w:rPr>
        <w:t>Detailplaneeringus arvestatakse üldplaneeringu teemaplaneeringu „Viimsi valla üldiste ehitustingimuste määramine. Elamuehituse põhimõtted.</w:t>
      </w:r>
      <w:r w:rsidR="001B52E8">
        <w:rPr>
          <w:rFonts w:cs="Arial"/>
        </w:rPr>
        <w:t>”</w:t>
      </w:r>
      <w:r w:rsidRPr="001B52E8">
        <w:rPr>
          <w:rFonts w:cs="Arial"/>
        </w:rPr>
        <w:t xml:space="preserve"> tingimusi.</w:t>
      </w:r>
    </w:p>
    <w:p w14:paraId="6DADC21B" w14:textId="77777777" w:rsidR="00491358" w:rsidRDefault="00491358" w:rsidP="001B52E8">
      <w:pPr>
        <w:spacing w:before="0" w:after="0"/>
        <w:jc w:val="both"/>
        <w:rPr>
          <w:rFonts w:cs="Arial"/>
        </w:rPr>
      </w:pPr>
    </w:p>
    <w:p w14:paraId="015167CA" w14:textId="77777777" w:rsidR="00C83C9C" w:rsidRDefault="00C83C9C" w:rsidP="001B52E8">
      <w:pPr>
        <w:spacing w:before="0" w:after="0"/>
        <w:jc w:val="both"/>
        <w:rPr>
          <w:rFonts w:cs="Arial"/>
        </w:rPr>
      </w:pPr>
    </w:p>
    <w:p w14:paraId="5435D01D" w14:textId="77777777" w:rsidR="00C83C9C" w:rsidRDefault="00C83C9C" w:rsidP="001B52E8">
      <w:pPr>
        <w:spacing w:before="0" w:after="0"/>
        <w:jc w:val="both"/>
        <w:rPr>
          <w:rFonts w:cs="Arial"/>
        </w:rPr>
      </w:pPr>
    </w:p>
    <w:p w14:paraId="079DB2C1" w14:textId="77777777" w:rsidR="00C83C9C" w:rsidRDefault="00C83C9C" w:rsidP="001B52E8">
      <w:pPr>
        <w:spacing w:before="0" w:after="0"/>
        <w:jc w:val="both"/>
        <w:rPr>
          <w:rFonts w:cs="Arial"/>
        </w:rPr>
      </w:pPr>
    </w:p>
    <w:p w14:paraId="5D86E6F9" w14:textId="77777777" w:rsidR="00C83C9C" w:rsidRDefault="00C83C9C" w:rsidP="001B52E8">
      <w:pPr>
        <w:spacing w:before="0" w:after="0"/>
        <w:jc w:val="both"/>
        <w:rPr>
          <w:rFonts w:cs="Arial"/>
        </w:rPr>
      </w:pPr>
    </w:p>
    <w:p w14:paraId="10A4BD82" w14:textId="77777777" w:rsidR="00C83C9C" w:rsidRDefault="00C83C9C" w:rsidP="001B52E8">
      <w:pPr>
        <w:spacing w:before="0" w:after="0"/>
        <w:jc w:val="both"/>
        <w:rPr>
          <w:rFonts w:cs="Arial"/>
        </w:rPr>
      </w:pPr>
    </w:p>
    <w:p w14:paraId="6FE16DD2" w14:textId="77777777" w:rsidR="00C83C9C" w:rsidRDefault="00C83C9C" w:rsidP="001B52E8">
      <w:pPr>
        <w:spacing w:before="0" w:after="0"/>
        <w:jc w:val="both"/>
        <w:rPr>
          <w:rFonts w:cs="Arial"/>
        </w:rPr>
      </w:pPr>
    </w:p>
    <w:p w14:paraId="294D4607" w14:textId="77777777" w:rsidR="00C83C9C" w:rsidRDefault="00C83C9C" w:rsidP="001B52E8">
      <w:pPr>
        <w:spacing w:before="0" w:after="0"/>
        <w:jc w:val="both"/>
        <w:rPr>
          <w:rFonts w:cs="Arial"/>
        </w:rPr>
      </w:pPr>
    </w:p>
    <w:p w14:paraId="2FC09227" w14:textId="77777777" w:rsidR="00C83C9C" w:rsidRDefault="00C83C9C" w:rsidP="001B52E8">
      <w:pPr>
        <w:spacing w:before="0" w:after="0"/>
        <w:jc w:val="both"/>
        <w:rPr>
          <w:rFonts w:cs="Arial"/>
        </w:rPr>
      </w:pPr>
    </w:p>
    <w:p w14:paraId="4B04BB27" w14:textId="77777777" w:rsidR="00C83C9C" w:rsidRDefault="00C83C9C" w:rsidP="001B52E8">
      <w:pPr>
        <w:spacing w:before="0" w:after="0"/>
        <w:jc w:val="both"/>
        <w:rPr>
          <w:rFonts w:cs="Arial"/>
        </w:rPr>
      </w:pPr>
    </w:p>
    <w:p w14:paraId="23D55B33" w14:textId="77777777" w:rsidR="00C83C9C" w:rsidRDefault="00C83C9C" w:rsidP="001B52E8">
      <w:pPr>
        <w:spacing w:before="0" w:after="0"/>
        <w:jc w:val="both"/>
        <w:rPr>
          <w:rFonts w:cs="Arial"/>
        </w:rPr>
      </w:pPr>
    </w:p>
    <w:p w14:paraId="0395F322" w14:textId="77777777" w:rsidR="00C83C9C" w:rsidRDefault="00C83C9C" w:rsidP="001B52E8">
      <w:pPr>
        <w:spacing w:before="0" w:after="0"/>
        <w:jc w:val="both"/>
        <w:rPr>
          <w:rFonts w:cs="Arial"/>
        </w:rPr>
      </w:pPr>
    </w:p>
    <w:p w14:paraId="659D8F8F" w14:textId="77777777" w:rsidR="00C83C9C" w:rsidRPr="001B52E8" w:rsidRDefault="00C83C9C" w:rsidP="001B52E8">
      <w:pPr>
        <w:spacing w:before="0" w:after="0"/>
        <w:jc w:val="both"/>
        <w:rPr>
          <w:rFonts w:cs="Arial"/>
        </w:rPr>
      </w:pPr>
    </w:p>
    <w:p w14:paraId="15581875" w14:textId="0B6FDC21" w:rsidR="00491358" w:rsidRPr="001B52E8" w:rsidRDefault="00491358" w:rsidP="001B52E8">
      <w:pPr>
        <w:pStyle w:val="Caption"/>
        <w:spacing w:after="0"/>
        <w:rPr>
          <w:rFonts w:eastAsia="Arial" w:cs="Arial"/>
          <w:sz w:val="22"/>
          <w:szCs w:val="22"/>
        </w:rPr>
      </w:pPr>
      <w:r w:rsidRPr="001B52E8">
        <w:rPr>
          <w:rFonts w:cs="Arial"/>
          <w:sz w:val="22"/>
          <w:szCs w:val="22"/>
        </w:rPr>
        <w:lastRenderedPageBreak/>
        <w:t xml:space="preserve">Joonis </w:t>
      </w:r>
      <w:r w:rsidRPr="001B52E8">
        <w:rPr>
          <w:rFonts w:cs="Arial"/>
          <w:sz w:val="22"/>
          <w:szCs w:val="22"/>
        </w:rPr>
        <w:fldChar w:fldCharType="begin"/>
      </w:r>
      <w:r w:rsidRPr="001B52E8">
        <w:rPr>
          <w:rFonts w:cs="Arial"/>
          <w:sz w:val="22"/>
          <w:szCs w:val="22"/>
        </w:rPr>
        <w:instrText xml:space="preserve"> SEQ Joonis \* ARABIC </w:instrText>
      </w:r>
      <w:r w:rsidRPr="001B52E8">
        <w:rPr>
          <w:rFonts w:cs="Arial"/>
          <w:sz w:val="22"/>
          <w:szCs w:val="22"/>
        </w:rPr>
        <w:fldChar w:fldCharType="separate"/>
      </w:r>
      <w:r w:rsidRPr="001B52E8">
        <w:rPr>
          <w:rFonts w:cs="Arial"/>
          <w:sz w:val="22"/>
          <w:szCs w:val="22"/>
        </w:rPr>
        <w:t>1</w:t>
      </w:r>
      <w:r w:rsidRPr="001B52E8">
        <w:rPr>
          <w:rFonts w:cs="Arial"/>
          <w:sz w:val="22"/>
          <w:szCs w:val="22"/>
        </w:rPr>
        <w:fldChar w:fldCharType="end"/>
      </w:r>
      <w:r w:rsidR="005E40CB" w:rsidRPr="001B52E8">
        <w:rPr>
          <w:rFonts w:cs="Arial"/>
          <w:sz w:val="22"/>
          <w:szCs w:val="22"/>
        </w:rPr>
        <w:t>.</w:t>
      </w:r>
      <w:r w:rsidRPr="001B52E8">
        <w:rPr>
          <w:rFonts w:cs="Arial"/>
          <w:sz w:val="22"/>
          <w:szCs w:val="22"/>
        </w:rPr>
        <w:t xml:space="preserve"> Väljavõte Viimsi mandriosa üldplaneeringu kaardist</w:t>
      </w:r>
      <w:r w:rsidR="005E40CB" w:rsidRPr="001B52E8">
        <w:rPr>
          <w:rFonts w:cs="Arial"/>
          <w:sz w:val="22"/>
          <w:szCs w:val="22"/>
        </w:rPr>
        <w:t>.</w:t>
      </w:r>
    </w:p>
    <w:p w14:paraId="63009D61" w14:textId="081E467C" w:rsidR="0099079C" w:rsidRPr="001B52E8" w:rsidRDefault="00491358" w:rsidP="001B52E8">
      <w:pPr>
        <w:tabs>
          <w:tab w:val="left" w:pos="2835"/>
        </w:tabs>
        <w:spacing w:before="0" w:after="0"/>
        <w:jc w:val="both"/>
        <w:rPr>
          <w:rFonts w:cs="Arial"/>
        </w:rPr>
      </w:pPr>
      <w:r w:rsidRPr="001B52E8">
        <w:rPr>
          <w:rFonts w:cs="Arial"/>
          <w:noProof/>
        </w:rPr>
        <w:drawing>
          <wp:inline distT="0" distB="0" distL="0" distR="0" wp14:anchorId="20236505" wp14:editId="5ABF53B2">
            <wp:extent cx="2330450" cy="2376919"/>
            <wp:effectExtent l="0" t="0" r="0" b="0"/>
            <wp:docPr id="576145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4595" cy="2452543"/>
                    </a:xfrm>
                    <a:prstGeom prst="rect">
                      <a:avLst/>
                    </a:prstGeom>
                    <a:noFill/>
                    <a:ln>
                      <a:noFill/>
                    </a:ln>
                  </pic:spPr>
                </pic:pic>
              </a:graphicData>
            </a:graphic>
          </wp:inline>
        </w:drawing>
      </w:r>
    </w:p>
    <w:p w14:paraId="50E43E01" w14:textId="77777777" w:rsidR="001B52E8" w:rsidRPr="001B52E8" w:rsidRDefault="001B52E8" w:rsidP="001B52E8">
      <w:pPr>
        <w:spacing w:before="0" w:after="0"/>
        <w:jc w:val="both"/>
        <w:rPr>
          <w:rFonts w:cs="Arial"/>
          <w:color w:val="000000"/>
          <w:lang w:eastAsia="et-EE"/>
        </w:rPr>
      </w:pPr>
    </w:p>
    <w:p w14:paraId="2F85029F" w14:textId="3A470053" w:rsidR="00C86283" w:rsidRPr="001B52E8" w:rsidRDefault="00C86283" w:rsidP="001B52E8">
      <w:pPr>
        <w:spacing w:before="0" w:after="0"/>
        <w:jc w:val="both"/>
        <w:rPr>
          <w:rFonts w:cs="Arial"/>
          <w:color w:val="000000"/>
          <w:u w:val="single"/>
          <w:lang w:eastAsia="et-EE"/>
        </w:rPr>
      </w:pPr>
      <w:r w:rsidRPr="001B52E8">
        <w:rPr>
          <w:rFonts w:cs="Arial"/>
          <w:color w:val="000000"/>
          <w:u w:val="single"/>
          <w:lang w:eastAsia="et-EE"/>
        </w:rPr>
        <w:t>Viimsi valla üldplaneeringu teemaplaneeringu „Viimsi valla üldiste ehitustingimuste määramine. Elamuehituse põhimõtted</w:t>
      </w:r>
      <w:r w:rsidR="005E40CB" w:rsidRPr="001B52E8">
        <w:rPr>
          <w:rFonts w:cs="Arial"/>
          <w:color w:val="000000"/>
          <w:u w:val="single"/>
          <w:lang w:eastAsia="et-EE"/>
        </w:rPr>
        <w:t>”</w:t>
      </w:r>
      <w:r w:rsidRPr="001B52E8">
        <w:rPr>
          <w:rFonts w:cs="Arial"/>
          <w:color w:val="000000"/>
          <w:u w:val="single"/>
          <w:lang w:eastAsia="et-EE"/>
        </w:rPr>
        <w:t>:</w:t>
      </w:r>
    </w:p>
    <w:p w14:paraId="1CC254A5" w14:textId="1C9B11C7" w:rsidR="00C86283" w:rsidRPr="001B52E8" w:rsidRDefault="00C86283" w:rsidP="001B52E8">
      <w:pPr>
        <w:numPr>
          <w:ilvl w:val="0"/>
          <w:numId w:val="45"/>
        </w:numPr>
        <w:spacing w:before="0" w:after="0"/>
        <w:ind w:left="284" w:hanging="218"/>
        <w:jc w:val="both"/>
        <w:rPr>
          <w:rFonts w:cs="Arial"/>
          <w:color w:val="000000"/>
          <w:lang w:eastAsia="et-EE"/>
        </w:rPr>
      </w:pPr>
      <w:r w:rsidRPr="001B52E8">
        <w:rPr>
          <w:rFonts w:cs="Arial"/>
        </w:rPr>
        <w:t>planeeritavate üksikelamu krundi minimaalne suurus 1500 m</w:t>
      </w:r>
      <w:r w:rsidRPr="001B52E8">
        <w:rPr>
          <w:rFonts w:cs="Arial"/>
          <w:vertAlign w:val="superscript"/>
        </w:rPr>
        <w:t>2</w:t>
      </w:r>
      <w:r w:rsidRPr="001B52E8">
        <w:rPr>
          <w:rFonts w:cs="Arial"/>
        </w:rPr>
        <w:t>;</w:t>
      </w:r>
    </w:p>
    <w:p w14:paraId="66361156" w14:textId="371CB3CB" w:rsidR="00C86283" w:rsidRPr="001B52E8" w:rsidRDefault="00C86283" w:rsidP="001B52E8">
      <w:pPr>
        <w:numPr>
          <w:ilvl w:val="0"/>
          <w:numId w:val="45"/>
        </w:numPr>
        <w:spacing w:before="0" w:after="0"/>
        <w:ind w:left="284" w:hanging="218"/>
        <w:jc w:val="both"/>
        <w:rPr>
          <w:rFonts w:cs="Arial"/>
          <w:color w:val="000000"/>
          <w:lang w:eastAsia="et-EE"/>
        </w:rPr>
      </w:pPr>
      <w:r w:rsidRPr="001B52E8">
        <w:rPr>
          <w:rFonts w:cs="Arial"/>
        </w:rPr>
        <w:t>üksikelamu krundi täisehituse protsent ei või olla üle 20%;</w:t>
      </w:r>
    </w:p>
    <w:p w14:paraId="1BF3FFA6" w14:textId="71A43A46" w:rsidR="00C86283" w:rsidRPr="001B52E8" w:rsidRDefault="00C86283" w:rsidP="001B52E8">
      <w:pPr>
        <w:numPr>
          <w:ilvl w:val="0"/>
          <w:numId w:val="45"/>
        </w:numPr>
        <w:spacing w:before="0" w:after="0"/>
        <w:ind w:left="284" w:hanging="218"/>
        <w:jc w:val="both"/>
        <w:rPr>
          <w:rFonts w:cs="Arial"/>
          <w:color w:val="000000"/>
          <w:lang w:eastAsia="et-EE"/>
        </w:rPr>
      </w:pPr>
      <w:r w:rsidRPr="001B52E8">
        <w:rPr>
          <w:rFonts w:cs="Arial"/>
        </w:rPr>
        <w:t>uute elamukruntide puhul ei ole lubatud elamute ehitamine lähemale kui 7,5 m krundi piirist;</w:t>
      </w:r>
    </w:p>
    <w:p w14:paraId="2EB70353" w14:textId="7B94C3E0" w:rsidR="00C86283" w:rsidRPr="001B52E8" w:rsidRDefault="00C86283" w:rsidP="001B52E8">
      <w:pPr>
        <w:numPr>
          <w:ilvl w:val="0"/>
          <w:numId w:val="45"/>
        </w:numPr>
        <w:spacing w:before="0" w:after="0"/>
        <w:ind w:left="284" w:hanging="218"/>
        <w:jc w:val="both"/>
        <w:rPr>
          <w:rFonts w:cs="Arial"/>
          <w:color w:val="000000"/>
          <w:lang w:eastAsia="et-EE"/>
        </w:rPr>
      </w:pPr>
      <w:r w:rsidRPr="001B52E8">
        <w:rPr>
          <w:rFonts w:cs="Arial"/>
        </w:rPr>
        <w:t>üksikelamu maksimum kõrguseks loetakse 8,5 m olemasolevast maapinnast;</w:t>
      </w:r>
    </w:p>
    <w:p w14:paraId="3E043FC1" w14:textId="26E3B20A" w:rsidR="00C86283" w:rsidRPr="001B52E8" w:rsidRDefault="00C86283" w:rsidP="001B52E8">
      <w:pPr>
        <w:numPr>
          <w:ilvl w:val="0"/>
          <w:numId w:val="45"/>
        </w:numPr>
        <w:spacing w:before="0" w:after="0"/>
        <w:ind w:left="284" w:hanging="218"/>
        <w:jc w:val="both"/>
        <w:rPr>
          <w:rFonts w:cs="Arial"/>
          <w:color w:val="000000"/>
          <w:lang w:eastAsia="et-EE"/>
        </w:rPr>
      </w:pPr>
      <w:r w:rsidRPr="001B52E8">
        <w:rPr>
          <w:rFonts w:cs="Arial"/>
        </w:rPr>
        <w:t>Kõrghaljastusega kaetud aladel asuvatele elamukruntidele hoonete projekteerimisel tuleb tagada vähemalt 30% krundi ulatuses krundi pindalast kõrghaljastuse säilimine, kõrghaljastuse asendamine või istutamine.</w:t>
      </w:r>
    </w:p>
    <w:p w14:paraId="5CBC4DBC" w14:textId="77777777" w:rsidR="005E40CB" w:rsidRPr="001B52E8" w:rsidRDefault="005E40CB" w:rsidP="001B52E8">
      <w:pPr>
        <w:spacing w:before="0" w:after="0"/>
        <w:jc w:val="both"/>
        <w:rPr>
          <w:rFonts w:cs="Arial"/>
          <w:color w:val="000000"/>
          <w:lang w:eastAsia="et-EE"/>
        </w:rPr>
      </w:pPr>
    </w:p>
    <w:p w14:paraId="0D4CEB16" w14:textId="77B83254" w:rsidR="00C83C9C" w:rsidRDefault="00491358" w:rsidP="001B52E8">
      <w:pPr>
        <w:spacing w:before="0" w:after="0"/>
        <w:ind w:right="187"/>
        <w:jc w:val="both"/>
        <w:rPr>
          <w:rFonts w:cs="Arial"/>
          <w:b/>
        </w:rPr>
      </w:pPr>
      <w:r w:rsidRPr="001B52E8">
        <w:rPr>
          <w:rFonts w:cs="Arial"/>
          <w:b/>
        </w:rPr>
        <w:t>Antud detailplaneeringus on arvestatud Viimsi valla mandriosa üldplaneeringus välja toodud ehitustingimustega ja maa-alale määratud maakasutuse juhtotstarbega.</w:t>
      </w:r>
    </w:p>
    <w:p w14:paraId="5B68326C" w14:textId="77777777" w:rsidR="00C83C9C" w:rsidRDefault="00C83C9C" w:rsidP="001B52E8">
      <w:pPr>
        <w:spacing w:before="0" w:after="0"/>
        <w:ind w:right="187"/>
        <w:jc w:val="both"/>
        <w:rPr>
          <w:rFonts w:cs="Arial"/>
        </w:rPr>
      </w:pPr>
    </w:p>
    <w:p w14:paraId="44C20508" w14:textId="2812BFD6" w:rsidR="00C83C9C" w:rsidRDefault="00C83C9C" w:rsidP="00C83C9C">
      <w:pPr>
        <w:pStyle w:val="Heading2"/>
      </w:pPr>
      <w:bookmarkStart w:id="11" w:name="_Toc189656461"/>
      <w:r>
        <w:t>Koostatav Viimsi valla haldusterritooriumi üldplaneering</w:t>
      </w:r>
      <w:bookmarkEnd w:id="11"/>
    </w:p>
    <w:p w14:paraId="2DED1AF4" w14:textId="7630F54A" w:rsidR="005E40CB" w:rsidRPr="002E4267" w:rsidRDefault="00C83C9C" w:rsidP="001B52E8">
      <w:pPr>
        <w:spacing w:before="0" w:after="0"/>
        <w:ind w:right="187"/>
        <w:jc w:val="both"/>
        <w:rPr>
          <w:rFonts w:cs="Arial"/>
          <w:b/>
        </w:rPr>
      </w:pPr>
      <w:r>
        <w:rPr>
          <w:rFonts w:cs="Arial"/>
        </w:rPr>
        <w:t xml:space="preserve">Detailplaneeringu koostamise hetkel on algatatud </w:t>
      </w:r>
      <w:r>
        <w:rPr>
          <w:rFonts w:cs="Arial"/>
        </w:rPr>
        <w:t>Viimsi Vallavalitsuse 15.02.2022 otsus</w:t>
      </w:r>
      <w:r>
        <w:rPr>
          <w:rFonts w:cs="Arial"/>
        </w:rPr>
        <w:t>ega</w:t>
      </w:r>
      <w:r>
        <w:rPr>
          <w:rFonts w:cs="Arial"/>
        </w:rPr>
        <w:t xml:space="preserve"> nr 9 „Viimsi valla haldusterritooriumi üldplaneeringu ja keskkonnamõju strateegiline hindamise algatamine</w:t>
      </w:r>
      <w:r>
        <w:rPr>
          <w:rFonts w:cs="Arial"/>
        </w:rPr>
        <w:t xml:space="preserve">“. Koostatava üldplaneeringuga on ette nähtud laiendada Leppneeme-Tammeneeme maastikukaitseala piiri, mis ulatub vähesel määral käesoleva detailplaneeringuga planeeritud elamumaa krundile. Planeeringulahendus ei </w:t>
      </w:r>
      <w:r w:rsidR="002E4267">
        <w:rPr>
          <w:rFonts w:cs="Arial"/>
        </w:rPr>
        <w:t>häiri</w:t>
      </w:r>
      <w:r>
        <w:rPr>
          <w:rFonts w:cs="Arial"/>
        </w:rPr>
        <w:t xml:space="preserve"> maastikukaitseala toimimist, hoonestusala piir jääb kaitsealast ca 20 meetri kaugusele. Leppneeme-Tammeneeme maastikukaitseala piiri laiendamise ala on välja toodud joonistel AS-02 Kontaktvööndi analüüs ja AS-04 Põhijoonis ja Tehnovõrkude koondplaan.</w:t>
      </w:r>
    </w:p>
    <w:p w14:paraId="3C4F6E26" w14:textId="77777777" w:rsidR="005E40CB" w:rsidRPr="001B52E8" w:rsidRDefault="005E40CB" w:rsidP="001B52E8">
      <w:pPr>
        <w:spacing w:before="0" w:after="0"/>
        <w:ind w:right="187"/>
        <w:jc w:val="both"/>
        <w:rPr>
          <w:rFonts w:cs="Arial"/>
          <w:bCs/>
        </w:rPr>
      </w:pPr>
    </w:p>
    <w:p w14:paraId="5E6169B8" w14:textId="4B8ACCCB" w:rsidR="00E81250" w:rsidRPr="001B52E8" w:rsidRDefault="008E2468" w:rsidP="001B52E8">
      <w:pPr>
        <w:pStyle w:val="Heading1"/>
      </w:pPr>
      <w:bookmarkStart w:id="12" w:name="_Toc497647797"/>
      <w:bookmarkStart w:id="13" w:name="_Toc189656462"/>
      <w:r w:rsidRPr="001B52E8">
        <w:t>OLEMASOLEVA OLUKORRA ISELOOMUSTUS</w:t>
      </w:r>
      <w:bookmarkEnd w:id="12"/>
      <w:bookmarkEnd w:id="13"/>
    </w:p>
    <w:p w14:paraId="235AAF64" w14:textId="77777777" w:rsidR="005E40CB" w:rsidRPr="001B52E8" w:rsidRDefault="005E40CB" w:rsidP="001B52E8">
      <w:pPr>
        <w:spacing w:before="0" w:after="0"/>
        <w:rPr>
          <w:rFonts w:cs="Arial"/>
        </w:rPr>
      </w:pPr>
    </w:p>
    <w:p w14:paraId="5A21932E" w14:textId="77777777" w:rsidR="00E81250" w:rsidRPr="001B52E8" w:rsidRDefault="00E81250" w:rsidP="001B52E8">
      <w:pPr>
        <w:pStyle w:val="Heading2"/>
        <w:rPr>
          <w:rFonts w:cs="Arial"/>
          <w:szCs w:val="22"/>
        </w:rPr>
      </w:pPr>
      <w:bookmarkStart w:id="14" w:name="_Toc497647798"/>
      <w:bookmarkStart w:id="15" w:name="_Toc189656463"/>
      <w:r w:rsidRPr="001B52E8">
        <w:rPr>
          <w:rFonts w:cs="Arial"/>
          <w:szCs w:val="22"/>
        </w:rPr>
        <w:t>Planeeringuala asukoht ja iseloomustus</w:t>
      </w:r>
      <w:bookmarkEnd w:id="14"/>
      <w:bookmarkEnd w:id="15"/>
    </w:p>
    <w:p w14:paraId="1CCF6818" w14:textId="0B765C0D" w:rsidR="002E331D" w:rsidRPr="001B52E8" w:rsidRDefault="00420C78" w:rsidP="001B52E8">
      <w:pPr>
        <w:spacing w:before="0" w:after="0"/>
        <w:jc w:val="both"/>
        <w:rPr>
          <w:rFonts w:cs="Arial"/>
        </w:rPr>
      </w:pPr>
      <w:r w:rsidRPr="001B52E8">
        <w:rPr>
          <w:rFonts w:cs="Arial"/>
        </w:rPr>
        <w:t>De</w:t>
      </w:r>
      <w:r w:rsidR="00BD1FE1" w:rsidRPr="001B52E8">
        <w:rPr>
          <w:rFonts w:cs="Arial"/>
        </w:rPr>
        <w:t xml:space="preserve">tailplaneering on koostatud </w:t>
      </w:r>
      <w:r w:rsidR="00491358" w:rsidRPr="001B52E8">
        <w:rPr>
          <w:rFonts w:cs="Arial"/>
        </w:rPr>
        <w:t>2</w:t>
      </w:r>
      <w:r w:rsidR="00BD1FE1" w:rsidRPr="001B52E8">
        <w:rPr>
          <w:rFonts w:cs="Arial"/>
        </w:rPr>
        <w:t>,</w:t>
      </w:r>
      <w:r w:rsidR="00D05B5B" w:rsidRPr="001B52E8">
        <w:rPr>
          <w:rFonts w:cs="Arial"/>
        </w:rPr>
        <w:t>09</w:t>
      </w:r>
      <w:r w:rsidRPr="001B52E8">
        <w:rPr>
          <w:rFonts w:cs="Arial"/>
        </w:rPr>
        <w:t xml:space="preserve"> hektari suurusele alale. Planeeritav ala asub </w:t>
      </w:r>
      <w:r w:rsidR="001E6126" w:rsidRPr="001B52E8">
        <w:rPr>
          <w:rFonts w:cs="Arial"/>
        </w:rPr>
        <w:t>Leppneeme külas</w:t>
      </w:r>
      <w:r w:rsidRPr="001B52E8">
        <w:rPr>
          <w:rFonts w:cs="Arial"/>
        </w:rPr>
        <w:t xml:space="preserve"> väljakujunenud väikeelamute</w:t>
      </w:r>
      <w:r w:rsidR="001E6126" w:rsidRPr="001B52E8">
        <w:rPr>
          <w:rFonts w:cs="Arial"/>
        </w:rPr>
        <w:t xml:space="preserve"> </w:t>
      </w:r>
      <w:r w:rsidRPr="001B52E8">
        <w:rPr>
          <w:rFonts w:cs="Arial"/>
        </w:rPr>
        <w:t xml:space="preserve">piirkonnas. </w:t>
      </w:r>
      <w:r w:rsidR="001E6126" w:rsidRPr="001B52E8">
        <w:rPr>
          <w:rFonts w:cs="Arial"/>
        </w:rPr>
        <w:t>Planeeringualale pääseb Kaasiku tee</w:t>
      </w:r>
      <w:r w:rsidR="00491358" w:rsidRPr="001B52E8">
        <w:rPr>
          <w:rFonts w:cs="Arial"/>
        </w:rPr>
        <w:t>lt ja Kaevu teelt</w:t>
      </w:r>
      <w:r w:rsidR="001E6126" w:rsidRPr="001B52E8">
        <w:rPr>
          <w:rFonts w:cs="Arial"/>
        </w:rPr>
        <w:t>.</w:t>
      </w:r>
    </w:p>
    <w:p w14:paraId="074E32FC" w14:textId="77777777" w:rsidR="005E40CB" w:rsidRPr="001B52E8" w:rsidRDefault="005E40CB" w:rsidP="001B52E8">
      <w:pPr>
        <w:spacing w:before="0" w:after="0"/>
        <w:jc w:val="both"/>
        <w:rPr>
          <w:rFonts w:cs="Arial"/>
        </w:rPr>
      </w:pPr>
    </w:p>
    <w:p w14:paraId="5BD91012" w14:textId="77777777" w:rsidR="00327DA2" w:rsidRPr="001B52E8" w:rsidRDefault="00E81250" w:rsidP="001B52E8">
      <w:pPr>
        <w:pStyle w:val="Heading2"/>
        <w:rPr>
          <w:rFonts w:cs="Arial"/>
          <w:szCs w:val="22"/>
        </w:rPr>
      </w:pPr>
      <w:bookmarkStart w:id="16" w:name="_Toc497647799"/>
      <w:bookmarkStart w:id="17" w:name="_Toc189656464"/>
      <w:r w:rsidRPr="001B52E8">
        <w:rPr>
          <w:rFonts w:cs="Arial"/>
          <w:szCs w:val="22"/>
        </w:rPr>
        <w:t>Planeeringuala maakasutus ja hoonestus</w:t>
      </w:r>
      <w:bookmarkEnd w:id="16"/>
      <w:bookmarkEnd w:id="17"/>
    </w:p>
    <w:p w14:paraId="314A7AF3" w14:textId="616F3ED3" w:rsidR="00327DA2" w:rsidRPr="001B52E8" w:rsidRDefault="00491358" w:rsidP="001B52E8">
      <w:pPr>
        <w:spacing w:before="0" w:after="0"/>
        <w:jc w:val="both"/>
        <w:rPr>
          <w:rFonts w:cs="Arial"/>
        </w:rPr>
      </w:pPr>
      <w:r w:rsidRPr="001B52E8">
        <w:rPr>
          <w:rFonts w:cs="Arial"/>
        </w:rPr>
        <w:t>Loosaare</w:t>
      </w:r>
      <w:r w:rsidR="000E46DC" w:rsidRPr="001B52E8">
        <w:rPr>
          <w:rFonts w:cs="Arial"/>
        </w:rPr>
        <w:t xml:space="preserve"> (Maa-ameti andmetel </w:t>
      </w:r>
      <w:r w:rsidR="00E65F7E">
        <w:rPr>
          <w:rFonts w:cs="Arial"/>
        </w:rPr>
        <w:t>21</w:t>
      </w:r>
      <w:r w:rsidR="000421C3" w:rsidRPr="001B52E8">
        <w:rPr>
          <w:rFonts w:cs="Arial"/>
        </w:rPr>
        <w:t>.</w:t>
      </w:r>
      <w:r w:rsidR="008B6EA5" w:rsidRPr="001B52E8">
        <w:rPr>
          <w:rFonts w:cs="Arial"/>
        </w:rPr>
        <w:t>1</w:t>
      </w:r>
      <w:r w:rsidR="00E65F7E">
        <w:rPr>
          <w:rFonts w:cs="Arial"/>
        </w:rPr>
        <w:t>0</w:t>
      </w:r>
      <w:r w:rsidR="000E46DC" w:rsidRPr="001B52E8">
        <w:rPr>
          <w:rFonts w:cs="Arial"/>
        </w:rPr>
        <w:t>.202</w:t>
      </w:r>
      <w:r w:rsidR="00E65F7E">
        <w:rPr>
          <w:rFonts w:cs="Arial"/>
        </w:rPr>
        <w:t>4</w:t>
      </w:r>
      <w:r w:rsidR="00864F5C" w:rsidRPr="001B52E8">
        <w:rPr>
          <w:rFonts w:cs="Arial"/>
        </w:rPr>
        <w:t>)</w:t>
      </w:r>
      <w:r w:rsidR="00CA644D" w:rsidRPr="001B52E8">
        <w:rPr>
          <w:rFonts w:cs="Arial"/>
        </w:rPr>
        <w:t>:</w:t>
      </w:r>
    </w:p>
    <w:p w14:paraId="115B9226" w14:textId="01D518B9" w:rsidR="00327DA2" w:rsidRPr="001B52E8" w:rsidRDefault="00864F5C" w:rsidP="001B52E8">
      <w:pPr>
        <w:pStyle w:val="ListParagraph"/>
        <w:numPr>
          <w:ilvl w:val="0"/>
          <w:numId w:val="37"/>
        </w:numPr>
        <w:spacing w:before="0" w:after="0"/>
        <w:ind w:left="284" w:hanging="218"/>
        <w:jc w:val="both"/>
        <w:rPr>
          <w:rFonts w:cs="Arial"/>
        </w:rPr>
      </w:pPr>
      <w:r w:rsidRPr="001B52E8">
        <w:rPr>
          <w:rFonts w:cs="Arial"/>
        </w:rPr>
        <w:t>katastriüksuse tunnus:</w:t>
      </w:r>
      <w:r w:rsidRPr="001B52E8">
        <w:rPr>
          <w:rFonts w:cs="Arial"/>
          <w:color w:val="000000"/>
          <w:shd w:val="clear" w:color="auto" w:fill="FFFFFF"/>
        </w:rPr>
        <w:t xml:space="preserve"> </w:t>
      </w:r>
      <w:r w:rsidR="00491358" w:rsidRPr="001B52E8">
        <w:rPr>
          <w:rFonts w:cs="Arial"/>
          <w:color w:val="000000"/>
          <w:shd w:val="clear" w:color="auto" w:fill="FFFFFF"/>
        </w:rPr>
        <w:t>89001:003:0067</w:t>
      </w:r>
      <w:r w:rsidRPr="001B52E8">
        <w:rPr>
          <w:rFonts w:cs="Arial"/>
        </w:rPr>
        <w:t>;</w:t>
      </w:r>
    </w:p>
    <w:p w14:paraId="0102756E" w14:textId="7B9D9DF9" w:rsidR="00327DA2" w:rsidRPr="001B52E8" w:rsidRDefault="00864F5C" w:rsidP="001B52E8">
      <w:pPr>
        <w:pStyle w:val="ListParagraph"/>
        <w:numPr>
          <w:ilvl w:val="0"/>
          <w:numId w:val="37"/>
        </w:numPr>
        <w:spacing w:before="0" w:after="0"/>
        <w:ind w:left="284" w:hanging="218"/>
        <w:jc w:val="both"/>
        <w:rPr>
          <w:rFonts w:cs="Arial"/>
        </w:rPr>
      </w:pPr>
      <w:r w:rsidRPr="001B52E8">
        <w:rPr>
          <w:rFonts w:cs="Arial"/>
        </w:rPr>
        <w:t>maakasutuse si</w:t>
      </w:r>
      <w:r w:rsidR="00327DA2" w:rsidRPr="001B52E8">
        <w:rPr>
          <w:rFonts w:cs="Arial"/>
        </w:rPr>
        <w:t xml:space="preserve">htotstarve: </w:t>
      </w:r>
      <w:r w:rsidR="00491358" w:rsidRPr="001B52E8">
        <w:rPr>
          <w:rFonts w:cs="Arial"/>
        </w:rPr>
        <w:t>maatulundus</w:t>
      </w:r>
      <w:r w:rsidR="00327DA2" w:rsidRPr="001B52E8">
        <w:rPr>
          <w:rFonts w:cs="Arial"/>
        </w:rPr>
        <w:t>maa</w:t>
      </w:r>
      <w:r w:rsidR="00491358" w:rsidRPr="001B52E8">
        <w:rPr>
          <w:rFonts w:cs="Arial"/>
        </w:rPr>
        <w:t xml:space="preserve"> </w:t>
      </w:r>
      <w:r w:rsidR="00327DA2" w:rsidRPr="001B52E8">
        <w:rPr>
          <w:rFonts w:cs="Arial"/>
        </w:rPr>
        <w:t>100%;</w:t>
      </w:r>
    </w:p>
    <w:p w14:paraId="6496C950" w14:textId="1E679AA9" w:rsidR="00D05B5B" w:rsidRPr="001B52E8" w:rsidRDefault="00864F5C" w:rsidP="001B52E8">
      <w:pPr>
        <w:pStyle w:val="ListParagraph"/>
        <w:numPr>
          <w:ilvl w:val="0"/>
          <w:numId w:val="37"/>
        </w:numPr>
        <w:spacing w:before="0" w:after="0"/>
        <w:ind w:left="284" w:hanging="218"/>
        <w:jc w:val="both"/>
        <w:rPr>
          <w:rFonts w:cs="Arial"/>
        </w:rPr>
      </w:pPr>
      <w:r w:rsidRPr="001B52E8">
        <w:rPr>
          <w:rFonts w:cs="Arial"/>
        </w:rPr>
        <w:t xml:space="preserve">katastriüksuse pindala: </w:t>
      </w:r>
      <w:r w:rsidR="00E65F7E" w:rsidRPr="00E65F7E">
        <w:rPr>
          <w:rFonts w:eastAsia="Times New Roman" w:cs="Arial"/>
          <w:color w:val="000000"/>
          <w:lang w:eastAsia="en-GB"/>
        </w:rPr>
        <w:t>20948 m²</w:t>
      </w:r>
      <w:r w:rsidR="00491358" w:rsidRPr="001B52E8">
        <w:rPr>
          <w:rFonts w:eastAsia="Times New Roman" w:cs="Arial"/>
          <w:color w:val="000000"/>
          <w:lang w:eastAsia="en-GB"/>
        </w:rPr>
        <w:t xml:space="preserve"> ha</w:t>
      </w:r>
      <w:r w:rsidR="00CA644D" w:rsidRPr="001B52E8">
        <w:rPr>
          <w:rFonts w:eastAsia="Times New Roman" w:cs="Arial"/>
          <w:color w:val="000000"/>
          <w:lang w:eastAsia="en-GB"/>
        </w:rPr>
        <w:t>.</w:t>
      </w:r>
    </w:p>
    <w:p w14:paraId="22B5D90A" w14:textId="77777777" w:rsidR="009D2F89" w:rsidRPr="001B52E8" w:rsidRDefault="009D2F89" w:rsidP="001B52E8">
      <w:pPr>
        <w:spacing w:before="0" w:after="0"/>
        <w:jc w:val="both"/>
        <w:rPr>
          <w:rFonts w:cs="Arial"/>
        </w:rPr>
      </w:pPr>
    </w:p>
    <w:p w14:paraId="2E2BFF71" w14:textId="1AAC5B9C" w:rsidR="002E331D" w:rsidRPr="001B52E8" w:rsidRDefault="00D05B5B" w:rsidP="001B52E8">
      <w:pPr>
        <w:suppressAutoHyphens/>
        <w:spacing w:before="0" w:after="0"/>
        <w:jc w:val="both"/>
        <w:rPr>
          <w:rFonts w:cs="Arial"/>
        </w:rPr>
      </w:pPr>
      <w:r w:rsidRPr="001B52E8">
        <w:rPr>
          <w:rFonts w:cs="Arial"/>
        </w:rPr>
        <w:t>Loosaare katastriüksus on hoonestamata.</w:t>
      </w:r>
    </w:p>
    <w:p w14:paraId="56978295" w14:textId="77777777" w:rsidR="005E40CB" w:rsidRPr="001B52E8" w:rsidRDefault="005E40CB" w:rsidP="001B52E8">
      <w:pPr>
        <w:suppressAutoHyphens/>
        <w:spacing w:before="0" w:after="0"/>
        <w:jc w:val="both"/>
        <w:rPr>
          <w:rFonts w:cs="Arial"/>
        </w:rPr>
      </w:pPr>
    </w:p>
    <w:p w14:paraId="68F36418" w14:textId="77777777" w:rsidR="00E81250" w:rsidRPr="001B52E8" w:rsidRDefault="00E81250" w:rsidP="001B52E8">
      <w:pPr>
        <w:pStyle w:val="Heading2"/>
        <w:rPr>
          <w:rFonts w:cs="Arial"/>
          <w:szCs w:val="22"/>
        </w:rPr>
      </w:pPr>
      <w:bookmarkStart w:id="18" w:name="_Toc497647800"/>
      <w:bookmarkStart w:id="19" w:name="_Toc189656465"/>
      <w:r w:rsidRPr="001B52E8">
        <w:rPr>
          <w:rFonts w:cs="Arial"/>
          <w:szCs w:val="22"/>
        </w:rPr>
        <w:t>Planeeringualaga külgnevad kinnistud ja nende iseloomustus</w:t>
      </w:r>
      <w:bookmarkEnd w:id="18"/>
      <w:bookmarkEnd w:id="19"/>
    </w:p>
    <w:p w14:paraId="5C53E8F3" w14:textId="2816816E" w:rsidR="00BD1FE1" w:rsidRPr="001B52E8" w:rsidRDefault="00D05B5B" w:rsidP="001B52E8">
      <w:pPr>
        <w:spacing w:before="0" w:after="0"/>
        <w:jc w:val="both"/>
        <w:rPr>
          <w:rFonts w:cs="Arial"/>
        </w:rPr>
      </w:pPr>
      <w:r w:rsidRPr="001B52E8">
        <w:rPr>
          <w:rFonts w:cs="Arial"/>
        </w:rPr>
        <w:t>Planeeringuala piirneb</w:t>
      </w:r>
      <w:r w:rsidR="00BD1FE1" w:rsidRPr="001B52E8">
        <w:rPr>
          <w:rFonts w:cs="Arial"/>
        </w:rPr>
        <w:t xml:space="preserve"> </w:t>
      </w:r>
      <w:r w:rsidRPr="001B52E8">
        <w:rPr>
          <w:rFonts w:cs="Arial"/>
        </w:rPr>
        <w:t xml:space="preserve">välja </w:t>
      </w:r>
      <w:r w:rsidR="00BD1FE1" w:rsidRPr="001B52E8">
        <w:rPr>
          <w:rFonts w:cs="Arial"/>
        </w:rPr>
        <w:t>kujunenud väikeelamu alaga</w:t>
      </w:r>
      <w:r w:rsidR="008B6EA5" w:rsidRPr="001B52E8">
        <w:rPr>
          <w:rFonts w:cs="Arial"/>
        </w:rPr>
        <w:t xml:space="preserve">. </w:t>
      </w:r>
      <w:r w:rsidRPr="001B52E8">
        <w:rPr>
          <w:rFonts w:cs="Arial"/>
        </w:rPr>
        <w:t>L</w:t>
      </w:r>
      <w:r w:rsidR="008B6EA5" w:rsidRPr="001B52E8">
        <w:rPr>
          <w:rFonts w:cs="Arial"/>
        </w:rPr>
        <w:t>ääne</w:t>
      </w:r>
      <w:r w:rsidRPr="001B52E8">
        <w:rPr>
          <w:rFonts w:cs="Arial"/>
        </w:rPr>
        <w:t>- ja edelasuunas asuvad metsaga kaetud maatulundusmaa</w:t>
      </w:r>
      <w:r w:rsidR="00BD1FE1" w:rsidRPr="001B52E8">
        <w:rPr>
          <w:rFonts w:cs="Arial"/>
        </w:rPr>
        <w:t xml:space="preserve"> sihtotstarb</w:t>
      </w:r>
      <w:r w:rsidRPr="001B52E8">
        <w:rPr>
          <w:rFonts w:cs="Arial"/>
        </w:rPr>
        <w:t>ega katastriüksused.</w:t>
      </w:r>
    </w:p>
    <w:p w14:paraId="23FB03ED" w14:textId="77777777" w:rsidR="005E40CB" w:rsidRPr="001B52E8" w:rsidRDefault="005E40CB" w:rsidP="001B52E8">
      <w:pPr>
        <w:spacing w:before="0" w:after="0"/>
        <w:jc w:val="both"/>
        <w:rPr>
          <w:rFonts w:cs="Arial"/>
        </w:rPr>
      </w:pPr>
    </w:p>
    <w:p w14:paraId="1A1C9243" w14:textId="72A73FDE" w:rsidR="00BD1FE1" w:rsidRPr="001B52E8" w:rsidRDefault="00D05B5B" w:rsidP="001B52E8">
      <w:pPr>
        <w:pStyle w:val="Caption"/>
        <w:spacing w:after="0"/>
        <w:rPr>
          <w:rFonts w:cs="Arial"/>
          <w:sz w:val="22"/>
          <w:szCs w:val="22"/>
        </w:rPr>
      </w:pPr>
      <w:r w:rsidRPr="001B52E8">
        <w:rPr>
          <w:rFonts w:cs="Arial"/>
          <w:sz w:val="22"/>
          <w:szCs w:val="22"/>
        </w:rPr>
        <w:t xml:space="preserve">Tabel </w:t>
      </w:r>
      <w:r w:rsidRPr="001B52E8">
        <w:rPr>
          <w:rFonts w:cs="Arial"/>
          <w:sz w:val="22"/>
          <w:szCs w:val="22"/>
        </w:rPr>
        <w:fldChar w:fldCharType="begin"/>
      </w:r>
      <w:r w:rsidRPr="001B52E8">
        <w:rPr>
          <w:rFonts w:cs="Arial"/>
          <w:sz w:val="22"/>
          <w:szCs w:val="22"/>
        </w:rPr>
        <w:instrText xml:space="preserve"> SEQ Tabel \* ARABIC </w:instrText>
      </w:r>
      <w:r w:rsidRPr="001B52E8">
        <w:rPr>
          <w:rFonts w:cs="Arial"/>
          <w:sz w:val="22"/>
          <w:szCs w:val="22"/>
        </w:rPr>
        <w:fldChar w:fldCharType="separate"/>
      </w:r>
      <w:r w:rsidR="00717A4D" w:rsidRPr="001B52E8">
        <w:rPr>
          <w:rFonts w:cs="Arial"/>
          <w:sz w:val="22"/>
          <w:szCs w:val="22"/>
        </w:rPr>
        <w:t>1</w:t>
      </w:r>
      <w:r w:rsidRPr="001B52E8">
        <w:rPr>
          <w:rFonts w:cs="Arial"/>
          <w:sz w:val="22"/>
          <w:szCs w:val="22"/>
        </w:rPr>
        <w:fldChar w:fldCharType="end"/>
      </w:r>
      <w:r w:rsidR="005E40CB" w:rsidRPr="001B52E8">
        <w:rPr>
          <w:rFonts w:cs="Arial"/>
          <w:sz w:val="22"/>
          <w:szCs w:val="22"/>
        </w:rPr>
        <w:t>.</w:t>
      </w:r>
      <w:r w:rsidRPr="001B52E8">
        <w:rPr>
          <w:rFonts w:cs="Arial"/>
          <w:sz w:val="22"/>
          <w:szCs w:val="22"/>
        </w:rPr>
        <w:t xml:space="preserve"> Planeeringualaga külgnevad kinnistud ja nende iseloomustus</w:t>
      </w:r>
      <w:r w:rsidR="005E40CB" w:rsidRPr="001B52E8">
        <w:rPr>
          <w:rFonts w:cs="Arial"/>
          <w:sz w:val="22"/>
          <w:szCs w:val="22"/>
        </w:rPr>
        <w:t>.</w:t>
      </w:r>
    </w:p>
    <w:tbl>
      <w:tblPr>
        <w:tblStyle w:val="GridTable1Light"/>
        <w:tblW w:w="10065" w:type="dxa"/>
        <w:tblInd w:w="108" w:type="dxa"/>
        <w:tblLook w:val="04A0" w:firstRow="1" w:lastRow="0" w:firstColumn="1" w:lastColumn="0" w:noHBand="0" w:noVBand="1"/>
      </w:tblPr>
      <w:tblGrid>
        <w:gridCol w:w="3686"/>
        <w:gridCol w:w="1276"/>
        <w:gridCol w:w="1843"/>
        <w:gridCol w:w="3260"/>
      </w:tblGrid>
      <w:tr w:rsidR="00BD1FE1" w:rsidRPr="001B52E8" w14:paraId="0BD5231C" w14:textId="77777777" w:rsidTr="00E65F7E">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686" w:type="dxa"/>
            <w:shd w:val="clear" w:color="auto" w:fill="F2F2F2" w:themeFill="background1" w:themeFillShade="F2"/>
          </w:tcPr>
          <w:p w14:paraId="5523E1F7" w14:textId="77777777" w:rsidR="00BD1FE1" w:rsidRPr="001B52E8" w:rsidRDefault="00BD1FE1" w:rsidP="001B52E8">
            <w:pPr>
              <w:spacing w:before="0"/>
              <w:rPr>
                <w:rFonts w:cs="Arial"/>
                <w:b w:val="0"/>
              </w:rPr>
            </w:pPr>
            <w:r w:rsidRPr="001B52E8">
              <w:rPr>
                <w:rFonts w:cs="Arial"/>
              </w:rPr>
              <w:t>Aadress</w:t>
            </w:r>
          </w:p>
        </w:tc>
        <w:tc>
          <w:tcPr>
            <w:tcW w:w="1276" w:type="dxa"/>
            <w:shd w:val="clear" w:color="auto" w:fill="F2F2F2" w:themeFill="background1" w:themeFillShade="F2"/>
          </w:tcPr>
          <w:p w14:paraId="5CA0A176" w14:textId="77777777" w:rsidR="00BD1FE1" w:rsidRPr="001B52E8" w:rsidRDefault="00BD1FE1" w:rsidP="001B52E8">
            <w:pPr>
              <w:spacing w:before="0"/>
              <w:jc w:val="center"/>
              <w:cnfStyle w:val="100000000000" w:firstRow="1" w:lastRow="0" w:firstColumn="0" w:lastColumn="0" w:oddVBand="0" w:evenVBand="0" w:oddHBand="0" w:evenHBand="0" w:firstRowFirstColumn="0" w:firstRowLastColumn="0" w:lastRowFirstColumn="0" w:lastRowLastColumn="0"/>
              <w:rPr>
                <w:rFonts w:cs="Arial"/>
                <w:b w:val="0"/>
              </w:rPr>
            </w:pPr>
            <w:r w:rsidRPr="001B52E8">
              <w:rPr>
                <w:rFonts w:cs="Arial"/>
              </w:rPr>
              <w:t>Pindala</w:t>
            </w:r>
          </w:p>
        </w:tc>
        <w:tc>
          <w:tcPr>
            <w:tcW w:w="1843" w:type="dxa"/>
            <w:shd w:val="clear" w:color="auto" w:fill="F2F2F2" w:themeFill="background1" w:themeFillShade="F2"/>
          </w:tcPr>
          <w:p w14:paraId="195F18D1" w14:textId="77777777" w:rsidR="00BD1FE1" w:rsidRPr="001B52E8" w:rsidRDefault="00BD1FE1" w:rsidP="001B52E8">
            <w:pPr>
              <w:spacing w:before="0"/>
              <w:cnfStyle w:val="100000000000" w:firstRow="1" w:lastRow="0" w:firstColumn="0" w:lastColumn="0" w:oddVBand="0" w:evenVBand="0" w:oddHBand="0" w:evenHBand="0" w:firstRowFirstColumn="0" w:firstRowLastColumn="0" w:lastRowFirstColumn="0" w:lastRowLastColumn="0"/>
              <w:rPr>
                <w:rFonts w:cs="Arial"/>
                <w:b w:val="0"/>
              </w:rPr>
            </w:pPr>
            <w:r w:rsidRPr="001B52E8">
              <w:rPr>
                <w:rFonts w:cs="Arial"/>
              </w:rPr>
              <w:t>Katastritunnus</w:t>
            </w:r>
          </w:p>
        </w:tc>
        <w:tc>
          <w:tcPr>
            <w:tcW w:w="3260" w:type="dxa"/>
            <w:shd w:val="clear" w:color="auto" w:fill="F2F2F2" w:themeFill="background1" w:themeFillShade="F2"/>
          </w:tcPr>
          <w:p w14:paraId="7047C172" w14:textId="77777777" w:rsidR="00BD1FE1" w:rsidRPr="001B52E8" w:rsidRDefault="00BD1FE1" w:rsidP="001B52E8">
            <w:pPr>
              <w:spacing w:before="0"/>
              <w:cnfStyle w:val="100000000000" w:firstRow="1" w:lastRow="0" w:firstColumn="0" w:lastColumn="0" w:oddVBand="0" w:evenVBand="0" w:oddHBand="0" w:evenHBand="0" w:firstRowFirstColumn="0" w:firstRowLastColumn="0" w:lastRowFirstColumn="0" w:lastRowLastColumn="0"/>
              <w:rPr>
                <w:rFonts w:cs="Arial"/>
                <w:b w:val="0"/>
              </w:rPr>
            </w:pPr>
            <w:r w:rsidRPr="001B52E8">
              <w:rPr>
                <w:rFonts w:cs="Arial"/>
              </w:rPr>
              <w:t>Sihtotstarve</w:t>
            </w:r>
          </w:p>
        </w:tc>
      </w:tr>
      <w:tr w:rsidR="00BD1FE1" w:rsidRPr="001B52E8" w14:paraId="5D9BBFA5"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0AB0A3D8" w14:textId="78A644DB" w:rsidR="00BD1FE1" w:rsidRPr="001B52E8" w:rsidRDefault="008B6EA5" w:rsidP="001B52E8">
            <w:pPr>
              <w:spacing w:before="0"/>
              <w:rPr>
                <w:rFonts w:cs="Arial"/>
              </w:rPr>
            </w:pPr>
            <w:r w:rsidRPr="001B52E8">
              <w:rPr>
                <w:rFonts w:cs="Arial"/>
                <w:color w:val="000000"/>
                <w:shd w:val="clear" w:color="auto" w:fill="FFFFFF"/>
              </w:rPr>
              <w:t>Kaasiku tee L1</w:t>
            </w:r>
          </w:p>
        </w:tc>
        <w:tc>
          <w:tcPr>
            <w:tcW w:w="1276" w:type="dxa"/>
          </w:tcPr>
          <w:p w14:paraId="358A5190" w14:textId="07681278" w:rsidR="00BD1FE1" w:rsidRPr="001B52E8" w:rsidRDefault="008B6EA5" w:rsidP="00E65F7E">
            <w:pPr>
              <w:spacing w:before="0"/>
              <w:ind w:right="-102"/>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color w:val="000000"/>
                <w:shd w:val="clear" w:color="auto" w:fill="FFFFFF"/>
              </w:rPr>
              <w:t>1532 m²</w:t>
            </w:r>
          </w:p>
        </w:tc>
        <w:tc>
          <w:tcPr>
            <w:tcW w:w="1843" w:type="dxa"/>
          </w:tcPr>
          <w:p w14:paraId="1667CEB7" w14:textId="6A26712C" w:rsidR="00BD1FE1" w:rsidRPr="001B52E8" w:rsidRDefault="008B6EA5"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rPr>
            </w:pPr>
            <w:r w:rsidRPr="001B52E8">
              <w:rPr>
                <w:rFonts w:cs="Arial"/>
                <w:color w:val="000000"/>
              </w:rPr>
              <w:t>89001:001:1477</w:t>
            </w:r>
          </w:p>
        </w:tc>
        <w:tc>
          <w:tcPr>
            <w:tcW w:w="3260" w:type="dxa"/>
          </w:tcPr>
          <w:p w14:paraId="27720E4F" w14:textId="3A71C944" w:rsidR="00BD1FE1" w:rsidRPr="001B52E8" w:rsidRDefault="008B6EA5" w:rsidP="001B52E8">
            <w:pPr>
              <w:spacing w:before="0"/>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Transpordimaa 100%</w:t>
            </w:r>
          </w:p>
        </w:tc>
      </w:tr>
      <w:tr w:rsidR="00BD1FE1" w:rsidRPr="001B52E8" w14:paraId="636C0F5E"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3B13F9B4" w14:textId="188152A8" w:rsidR="00BD1FE1" w:rsidRPr="001B52E8" w:rsidRDefault="00D05B5B" w:rsidP="001B52E8">
            <w:pPr>
              <w:spacing w:before="0"/>
              <w:rPr>
                <w:rFonts w:cs="Arial"/>
              </w:rPr>
            </w:pPr>
            <w:r w:rsidRPr="001B52E8">
              <w:rPr>
                <w:rFonts w:cs="Arial"/>
                <w:color w:val="000000"/>
                <w:shd w:val="clear" w:color="auto" w:fill="FFFFFF"/>
              </w:rPr>
              <w:t>Kärimetsa</w:t>
            </w:r>
          </w:p>
        </w:tc>
        <w:tc>
          <w:tcPr>
            <w:tcW w:w="1276" w:type="dxa"/>
          </w:tcPr>
          <w:p w14:paraId="085F434A" w14:textId="5FE37613" w:rsidR="00BD1FE1" w:rsidRPr="001B52E8" w:rsidRDefault="00D05B5B" w:rsidP="00E65F7E">
            <w:pPr>
              <w:spacing w:before="0"/>
              <w:ind w:right="-102"/>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1B52E8">
              <w:rPr>
                <w:rFonts w:cs="Arial"/>
                <w:color w:val="000000"/>
                <w:shd w:val="clear" w:color="auto" w:fill="FFFFFF"/>
              </w:rPr>
              <w:t>5114 m²</w:t>
            </w:r>
          </w:p>
        </w:tc>
        <w:tc>
          <w:tcPr>
            <w:tcW w:w="1843" w:type="dxa"/>
          </w:tcPr>
          <w:p w14:paraId="49A519A4" w14:textId="1E3BFE8F"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color w:val="000000"/>
                <w:shd w:val="clear" w:color="auto" w:fill="FFFFFF"/>
              </w:rPr>
              <w:t>89001:003:1750</w:t>
            </w:r>
          </w:p>
        </w:tc>
        <w:tc>
          <w:tcPr>
            <w:tcW w:w="3260" w:type="dxa"/>
          </w:tcPr>
          <w:p w14:paraId="5DD5856A" w14:textId="3A4300C8" w:rsidR="00BD1FE1" w:rsidRPr="001B52E8" w:rsidRDefault="008B6EA5" w:rsidP="001B52E8">
            <w:pPr>
              <w:spacing w:before="0"/>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color w:val="000000"/>
                <w:shd w:val="clear" w:color="auto" w:fill="FFFFFF"/>
              </w:rPr>
              <w:t>Elamumaa 100%</w:t>
            </w:r>
          </w:p>
        </w:tc>
      </w:tr>
      <w:tr w:rsidR="00BD1FE1" w:rsidRPr="001B52E8" w14:paraId="107B9ABF"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43967D83" w14:textId="2F5CC038" w:rsidR="00BD1FE1" w:rsidRPr="001B52E8" w:rsidRDefault="00D05B5B" w:rsidP="001B52E8">
            <w:pPr>
              <w:spacing w:before="0"/>
              <w:rPr>
                <w:rFonts w:cs="Arial"/>
              </w:rPr>
            </w:pPr>
            <w:r w:rsidRPr="001B52E8">
              <w:rPr>
                <w:rFonts w:cs="Arial"/>
                <w:color w:val="000000"/>
                <w:shd w:val="clear" w:color="auto" w:fill="FFFFFF"/>
              </w:rPr>
              <w:t>Põllu</w:t>
            </w:r>
          </w:p>
        </w:tc>
        <w:tc>
          <w:tcPr>
            <w:tcW w:w="1276" w:type="dxa"/>
          </w:tcPr>
          <w:p w14:paraId="7F59E7CC" w14:textId="4A5C9782" w:rsidR="00BD1FE1" w:rsidRPr="001B52E8" w:rsidRDefault="00D05B5B" w:rsidP="00E65F7E">
            <w:pPr>
              <w:spacing w:before="0"/>
              <w:ind w:right="-102"/>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color w:val="000000"/>
                <w:shd w:val="clear" w:color="auto" w:fill="FFFFFF"/>
              </w:rPr>
              <w:t>6985 m²</w:t>
            </w:r>
          </w:p>
        </w:tc>
        <w:tc>
          <w:tcPr>
            <w:tcW w:w="1843" w:type="dxa"/>
          </w:tcPr>
          <w:p w14:paraId="371E7BD0" w14:textId="590A7FE4"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rPr>
            </w:pPr>
            <w:r w:rsidRPr="001B52E8">
              <w:rPr>
                <w:rFonts w:cs="Arial"/>
                <w:color w:val="000000"/>
              </w:rPr>
              <w:t>89001:003:0155</w:t>
            </w:r>
          </w:p>
        </w:tc>
        <w:tc>
          <w:tcPr>
            <w:tcW w:w="3260" w:type="dxa"/>
          </w:tcPr>
          <w:p w14:paraId="2780BA66" w14:textId="7B9E64E2"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color w:val="000000"/>
                <w:shd w:val="clear" w:color="auto" w:fill="FFFFFF"/>
              </w:rPr>
              <w:t>Maatulundusmaa 100%</w:t>
            </w:r>
          </w:p>
        </w:tc>
      </w:tr>
      <w:tr w:rsidR="00BD1FE1" w:rsidRPr="001B52E8" w14:paraId="5DF762A9"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70EC53FF" w14:textId="0B101570" w:rsidR="00BD1FE1" w:rsidRPr="001B52E8" w:rsidRDefault="00D05B5B" w:rsidP="001B52E8">
            <w:pPr>
              <w:spacing w:before="0"/>
              <w:rPr>
                <w:rFonts w:cs="Arial"/>
                <w:color w:val="000000"/>
              </w:rPr>
            </w:pPr>
            <w:r w:rsidRPr="001B52E8">
              <w:rPr>
                <w:rFonts w:cs="Arial"/>
                <w:color w:val="000000"/>
                <w:shd w:val="clear" w:color="auto" w:fill="FFFFFF"/>
              </w:rPr>
              <w:t>Neemesauna</w:t>
            </w:r>
          </w:p>
        </w:tc>
        <w:tc>
          <w:tcPr>
            <w:tcW w:w="1276" w:type="dxa"/>
          </w:tcPr>
          <w:p w14:paraId="355F49D6" w14:textId="127BF6CD" w:rsidR="00BD1FE1" w:rsidRPr="001B52E8" w:rsidRDefault="00E65F7E" w:rsidP="001B52E8">
            <w:pPr>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E65F7E">
              <w:rPr>
                <w:rFonts w:cs="Arial"/>
                <w:color w:val="000000"/>
                <w:shd w:val="clear" w:color="auto" w:fill="FFFFFF"/>
              </w:rPr>
              <w:t>25459</w:t>
            </w:r>
            <w:r w:rsidRPr="001B52E8">
              <w:rPr>
                <w:rFonts w:cs="Arial"/>
                <w:color w:val="000000"/>
                <w:shd w:val="clear" w:color="auto" w:fill="FFFFFF"/>
              </w:rPr>
              <w:t xml:space="preserve"> m²</w:t>
            </w:r>
          </w:p>
        </w:tc>
        <w:tc>
          <w:tcPr>
            <w:tcW w:w="1843" w:type="dxa"/>
          </w:tcPr>
          <w:p w14:paraId="23A0554F" w14:textId="24D10EA1"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color w:val="000000"/>
                <w:shd w:val="clear" w:color="auto" w:fill="FFFFFF"/>
              </w:rPr>
              <w:t>89001:003:0065</w:t>
            </w:r>
          </w:p>
        </w:tc>
        <w:tc>
          <w:tcPr>
            <w:tcW w:w="3260" w:type="dxa"/>
          </w:tcPr>
          <w:p w14:paraId="58F584E0" w14:textId="52E444CD"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color w:val="000000"/>
                <w:shd w:val="clear" w:color="auto" w:fill="FFFFFF"/>
              </w:rPr>
              <w:t>Maatulundusmaa 100%</w:t>
            </w:r>
          </w:p>
        </w:tc>
      </w:tr>
      <w:tr w:rsidR="00BD1FE1" w:rsidRPr="001B52E8" w14:paraId="2453EE83"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7690CCB3" w14:textId="2F22E647" w:rsidR="00BD1FE1" w:rsidRPr="001B52E8" w:rsidRDefault="00D05B5B" w:rsidP="001B52E8">
            <w:pPr>
              <w:spacing w:before="0"/>
              <w:rPr>
                <w:rFonts w:cs="Arial"/>
                <w:color w:val="000000"/>
              </w:rPr>
            </w:pPr>
            <w:r w:rsidRPr="001B52E8">
              <w:rPr>
                <w:rFonts w:cs="Arial"/>
                <w:color w:val="000000"/>
                <w:shd w:val="clear" w:color="auto" w:fill="FFFFFF"/>
              </w:rPr>
              <w:t>Hiiremetsa</w:t>
            </w:r>
          </w:p>
        </w:tc>
        <w:tc>
          <w:tcPr>
            <w:tcW w:w="1276" w:type="dxa"/>
          </w:tcPr>
          <w:p w14:paraId="2C09F108" w14:textId="57437739" w:rsidR="00BD1FE1" w:rsidRPr="001B52E8" w:rsidRDefault="00E65F7E" w:rsidP="001B52E8">
            <w:pPr>
              <w:spacing w:before="0"/>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E65F7E">
              <w:rPr>
                <w:rFonts w:cs="Arial"/>
                <w:color w:val="000000"/>
                <w:shd w:val="clear" w:color="auto" w:fill="FFFFFF"/>
              </w:rPr>
              <w:t>40040</w:t>
            </w:r>
            <w:r w:rsidRPr="001B52E8">
              <w:rPr>
                <w:rFonts w:cs="Arial"/>
                <w:color w:val="000000"/>
                <w:shd w:val="clear" w:color="auto" w:fill="FFFFFF"/>
              </w:rPr>
              <w:t xml:space="preserve"> m²</w:t>
            </w:r>
          </w:p>
        </w:tc>
        <w:tc>
          <w:tcPr>
            <w:tcW w:w="1843" w:type="dxa"/>
          </w:tcPr>
          <w:p w14:paraId="14707914" w14:textId="63D850B0"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89001:003:1912</w:t>
            </w:r>
          </w:p>
        </w:tc>
        <w:tc>
          <w:tcPr>
            <w:tcW w:w="3260" w:type="dxa"/>
          </w:tcPr>
          <w:p w14:paraId="39E1BE72" w14:textId="36726027"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Maatulundusmaa 100%</w:t>
            </w:r>
          </w:p>
        </w:tc>
      </w:tr>
      <w:tr w:rsidR="00BD1FE1" w:rsidRPr="001B52E8" w14:paraId="666C3899"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42F1DBED" w14:textId="76E58346" w:rsidR="00BD1FE1" w:rsidRPr="001B52E8" w:rsidRDefault="00D05B5B" w:rsidP="001B52E8">
            <w:pPr>
              <w:spacing w:before="0"/>
              <w:rPr>
                <w:rFonts w:cs="Arial"/>
                <w:color w:val="000000"/>
                <w:shd w:val="clear" w:color="auto" w:fill="FFFFFF"/>
              </w:rPr>
            </w:pPr>
            <w:r w:rsidRPr="001B52E8">
              <w:rPr>
                <w:rFonts w:cs="Arial"/>
                <w:color w:val="000000"/>
                <w:shd w:val="clear" w:color="auto" w:fill="FFFFFF"/>
              </w:rPr>
              <w:t>Laane tee 15</w:t>
            </w:r>
          </w:p>
        </w:tc>
        <w:tc>
          <w:tcPr>
            <w:tcW w:w="1276" w:type="dxa"/>
          </w:tcPr>
          <w:p w14:paraId="538EDFC0" w14:textId="28F0B65D" w:rsidR="00BD1FE1" w:rsidRPr="001B52E8" w:rsidRDefault="00D05B5B" w:rsidP="00E65F7E">
            <w:pPr>
              <w:spacing w:before="0"/>
              <w:ind w:right="-102"/>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330</w:t>
            </w:r>
            <w:r w:rsidR="00E65F7E">
              <w:rPr>
                <w:rFonts w:cs="Arial"/>
                <w:color w:val="000000"/>
                <w:shd w:val="clear" w:color="auto" w:fill="FFFFFF"/>
              </w:rPr>
              <w:t>9</w:t>
            </w:r>
            <w:r w:rsidRPr="001B52E8">
              <w:rPr>
                <w:rFonts w:cs="Arial"/>
                <w:color w:val="000000"/>
                <w:shd w:val="clear" w:color="auto" w:fill="FFFFFF"/>
              </w:rPr>
              <w:t xml:space="preserve"> m²</w:t>
            </w:r>
          </w:p>
        </w:tc>
        <w:tc>
          <w:tcPr>
            <w:tcW w:w="1843" w:type="dxa"/>
          </w:tcPr>
          <w:p w14:paraId="2B2A9B9F" w14:textId="4D7CA982"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rPr>
            </w:pPr>
            <w:r w:rsidRPr="001B52E8">
              <w:rPr>
                <w:rFonts w:cs="Arial"/>
                <w:color w:val="000000"/>
                <w:shd w:val="clear" w:color="auto" w:fill="FFFFFF"/>
              </w:rPr>
              <w:t>89001:003:1908</w:t>
            </w:r>
          </w:p>
        </w:tc>
        <w:tc>
          <w:tcPr>
            <w:tcW w:w="3260" w:type="dxa"/>
          </w:tcPr>
          <w:p w14:paraId="1CA0F88F" w14:textId="16CA90BF"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Elamumaa 100%</w:t>
            </w:r>
          </w:p>
        </w:tc>
      </w:tr>
      <w:tr w:rsidR="00BD1FE1" w:rsidRPr="001B52E8" w14:paraId="426A4AF2"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60C43DB1" w14:textId="4EE74DF9" w:rsidR="00BD1FE1" w:rsidRPr="001B52E8" w:rsidRDefault="00D05B5B" w:rsidP="001B52E8">
            <w:pPr>
              <w:spacing w:before="0"/>
              <w:rPr>
                <w:rFonts w:cs="Arial"/>
                <w:color w:val="000000"/>
              </w:rPr>
            </w:pPr>
            <w:r w:rsidRPr="001B52E8">
              <w:rPr>
                <w:rFonts w:cs="Arial"/>
                <w:color w:val="000000"/>
              </w:rPr>
              <w:t>Laane tee // Pihlapuu tee</w:t>
            </w:r>
          </w:p>
        </w:tc>
        <w:tc>
          <w:tcPr>
            <w:tcW w:w="1276" w:type="dxa"/>
          </w:tcPr>
          <w:p w14:paraId="637F8FA8" w14:textId="636F96C8" w:rsidR="00BD1FE1" w:rsidRPr="001B52E8" w:rsidRDefault="00D05B5B" w:rsidP="00E65F7E">
            <w:pPr>
              <w:spacing w:before="0"/>
              <w:ind w:right="-102"/>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221</w:t>
            </w:r>
            <w:r w:rsidR="00E65F7E">
              <w:rPr>
                <w:rFonts w:cs="Arial"/>
                <w:color w:val="000000"/>
                <w:shd w:val="clear" w:color="auto" w:fill="FFFFFF"/>
              </w:rPr>
              <w:t>1</w:t>
            </w:r>
            <w:r w:rsidRPr="001B52E8">
              <w:rPr>
                <w:rFonts w:cs="Arial"/>
                <w:color w:val="000000"/>
                <w:shd w:val="clear" w:color="auto" w:fill="FFFFFF"/>
              </w:rPr>
              <w:t xml:space="preserve"> m²</w:t>
            </w:r>
          </w:p>
        </w:tc>
        <w:tc>
          <w:tcPr>
            <w:tcW w:w="1843" w:type="dxa"/>
          </w:tcPr>
          <w:p w14:paraId="2FB71080" w14:textId="38284123"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rPr>
            </w:pPr>
            <w:r w:rsidRPr="001B52E8">
              <w:rPr>
                <w:rFonts w:cs="Arial"/>
                <w:color w:val="000000"/>
              </w:rPr>
              <w:t>89001:003:1913</w:t>
            </w:r>
          </w:p>
        </w:tc>
        <w:tc>
          <w:tcPr>
            <w:tcW w:w="3260" w:type="dxa"/>
          </w:tcPr>
          <w:p w14:paraId="1D00CAA1" w14:textId="5D564099"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Transpordimaa 100%</w:t>
            </w:r>
          </w:p>
        </w:tc>
      </w:tr>
      <w:tr w:rsidR="00BD1FE1" w:rsidRPr="001B52E8" w14:paraId="717EF4C5"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02C9F232" w14:textId="050C8C3E" w:rsidR="00BD1FE1" w:rsidRPr="001B52E8" w:rsidRDefault="00D05B5B" w:rsidP="001B52E8">
            <w:pPr>
              <w:spacing w:before="0"/>
              <w:rPr>
                <w:rFonts w:cs="Arial"/>
                <w:color w:val="000000"/>
              </w:rPr>
            </w:pPr>
            <w:r w:rsidRPr="001B52E8">
              <w:rPr>
                <w:rFonts w:cs="Arial"/>
                <w:color w:val="000000"/>
              </w:rPr>
              <w:t>Kaevu tee 16</w:t>
            </w:r>
          </w:p>
        </w:tc>
        <w:tc>
          <w:tcPr>
            <w:tcW w:w="1276" w:type="dxa"/>
          </w:tcPr>
          <w:p w14:paraId="185D1832" w14:textId="75B78C18" w:rsidR="00BD1FE1" w:rsidRPr="001B52E8" w:rsidRDefault="00D05B5B" w:rsidP="00E65F7E">
            <w:pPr>
              <w:spacing w:before="0"/>
              <w:ind w:right="-102"/>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170</w:t>
            </w:r>
            <w:r w:rsidR="00E65F7E">
              <w:rPr>
                <w:rFonts w:cs="Arial"/>
                <w:color w:val="000000"/>
                <w:shd w:val="clear" w:color="auto" w:fill="FFFFFF"/>
              </w:rPr>
              <w:t>6</w:t>
            </w:r>
            <w:r w:rsidRPr="001B52E8">
              <w:rPr>
                <w:rFonts w:cs="Arial"/>
                <w:color w:val="000000"/>
                <w:shd w:val="clear" w:color="auto" w:fill="FFFFFF"/>
              </w:rPr>
              <w:t xml:space="preserve"> m²</w:t>
            </w:r>
          </w:p>
        </w:tc>
        <w:tc>
          <w:tcPr>
            <w:tcW w:w="1843" w:type="dxa"/>
          </w:tcPr>
          <w:p w14:paraId="4675FA34" w14:textId="03777742"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89003:004:0320</w:t>
            </w:r>
          </w:p>
        </w:tc>
        <w:tc>
          <w:tcPr>
            <w:tcW w:w="3260" w:type="dxa"/>
          </w:tcPr>
          <w:p w14:paraId="370C64AC" w14:textId="6AD167B2" w:rsidR="00BD1FE1"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Elamumaa 100%</w:t>
            </w:r>
          </w:p>
        </w:tc>
      </w:tr>
      <w:tr w:rsidR="00D05B5B" w:rsidRPr="001B52E8" w14:paraId="05DBA5CB"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6A2858A7" w14:textId="0A4AEDA9" w:rsidR="00D05B5B" w:rsidRPr="001B52E8" w:rsidRDefault="00D05B5B" w:rsidP="001B52E8">
            <w:pPr>
              <w:spacing w:before="0"/>
              <w:rPr>
                <w:rFonts w:cs="Arial"/>
                <w:color w:val="000000"/>
              </w:rPr>
            </w:pPr>
            <w:r w:rsidRPr="001B52E8">
              <w:rPr>
                <w:rFonts w:cs="Arial"/>
                <w:color w:val="000000"/>
              </w:rPr>
              <w:t>Kaevu tee 14</w:t>
            </w:r>
          </w:p>
        </w:tc>
        <w:tc>
          <w:tcPr>
            <w:tcW w:w="1276" w:type="dxa"/>
          </w:tcPr>
          <w:p w14:paraId="28DDEA1E" w14:textId="7462CD6E" w:rsidR="00D05B5B" w:rsidRPr="001B52E8" w:rsidRDefault="00D05B5B" w:rsidP="00E65F7E">
            <w:pPr>
              <w:spacing w:before="0"/>
              <w:ind w:right="-102"/>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1220 m²</w:t>
            </w:r>
          </w:p>
        </w:tc>
        <w:tc>
          <w:tcPr>
            <w:tcW w:w="1843" w:type="dxa"/>
          </w:tcPr>
          <w:p w14:paraId="646B4681" w14:textId="16691E59" w:rsidR="00D05B5B"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89003:004:0310</w:t>
            </w:r>
          </w:p>
        </w:tc>
        <w:tc>
          <w:tcPr>
            <w:tcW w:w="3260" w:type="dxa"/>
          </w:tcPr>
          <w:p w14:paraId="027CB941" w14:textId="336DCD48" w:rsidR="00D05B5B"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Elamumaa 100%</w:t>
            </w:r>
          </w:p>
        </w:tc>
      </w:tr>
      <w:tr w:rsidR="00D05B5B" w:rsidRPr="001B52E8" w14:paraId="43D9CEDB"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4DC42122" w14:textId="12BCEBFA" w:rsidR="00D05B5B" w:rsidRPr="001B52E8" w:rsidRDefault="00D05B5B" w:rsidP="001B52E8">
            <w:pPr>
              <w:spacing w:before="0"/>
              <w:rPr>
                <w:rFonts w:cs="Arial"/>
                <w:color w:val="000000"/>
              </w:rPr>
            </w:pPr>
            <w:r w:rsidRPr="001B52E8">
              <w:rPr>
                <w:rFonts w:cs="Arial"/>
                <w:color w:val="000000"/>
              </w:rPr>
              <w:t>Kaevu tee L1</w:t>
            </w:r>
          </w:p>
        </w:tc>
        <w:tc>
          <w:tcPr>
            <w:tcW w:w="1276" w:type="dxa"/>
          </w:tcPr>
          <w:p w14:paraId="7837E333" w14:textId="2AD40DE8" w:rsidR="00D05B5B" w:rsidRPr="001B52E8" w:rsidRDefault="00D05B5B" w:rsidP="00E65F7E">
            <w:pPr>
              <w:spacing w:before="0"/>
              <w:ind w:right="-102"/>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114</w:t>
            </w:r>
            <w:r w:rsidR="00E65F7E">
              <w:rPr>
                <w:rFonts w:cs="Arial"/>
                <w:color w:val="000000"/>
                <w:shd w:val="clear" w:color="auto" w:fill="FFFFFF"/>
              </w:rPr>
              <w:t>9</w:t>
            </w:r>
            <w:r w:rsidRPr="001B52E8">
              <w:rPr>
                <w:rFonts w:cs="Arial"/>
                <w:color w:val="000000"/>
                <w:shd w:val="clear" w:color="auto" w:fill="FFFFFF"/>
              </w:rPr>
              <w:t xml:space="preserve"> m²</w:t>
            </w:r>
          </w:p>
        </w:tc>
        <w:tc>
          <w:tcPr>
            <w:tcW w:w="1843" w:type="dxa"/>
          </w:tcPr>
          <w:p w14:paraId="1314112B" w14:textId="7019AEA8" w:rsidR="00D05B5B"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89001:001:0771</w:t>
            </w:r>
          </w:p>
        </w:tc>
        <w:tc>
          <w:tcPr>
            <w:tcW w:w="3260" w:type="dxa"/>
          </w:tcPr>
          <w:p w14:paraId="03E358FF" w14:textId="5D6BFC5A" w:rsidR="00D05B5B" w:rsidRPr="001B52E8" w:rsidRDefault="00D05B5B"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Transpordimaa 100%</w:t>
            </w:r>
          </w:p>
        </w:tc>
      </w:tr>
      <w:tr w:rsidR="004A5E7A" w:rsidRPr="001B52E8" w14:paraId="393053B0" w14:textId="77777777" w:rsidTr="00E65F7E">
        <w:trPr>
          <w:trHeight w:val="253"/>
        </w:trPr>
        <w:tc>
          <w:tcPr>
            <w:cnfStyle w:val="001000000000" w:firstRow="0" w:lastRow="0" w:firstColumn="1" w:lastColumn="0" w:oddVBand="0" w:evenVBand="0" w:oddHBand="0" w:evenHBand="0" w:firstRowFirstColumn="0" w:firstRowLastColumn="0" w:lastRowFirstColumn="0" w:lastRowLastColumn="0"/>
            <w:tcW w:w="3686" w:type="dxa"/>
          </w:tcPr>
          <w:p w14:paraId="1FFD1811" w14:textId="46C86D1C" w:rsidR="004A5E7A" w:rsidRPr="001B52E8" w:rsidRDefault="004A5E7A" w:rsidP="001B52E8">
            <w:pPr>
              <w:spacing w:before="0"/>
              <w:rPr>
                <w:rFonts w:cs="Arial"/>
                <w:color w:val="000000"/>
              </w:rPr>
            </w:pPr>
            <w:r w:rsidRPr="001B52E8">
              <w:rPr>
                <w:rFonts w:cs="Arial"/>
                <w:color w:val="000000"/>
              </w:rPr>
              <w:t>Kiigemäe tee 10</w:t>
            </w:r>
          </w:p>
        </w:tc>
        <w:tc>
          <w:tcPr>
            <w:tcW w:w="1276" w:type="dxa"/>
          </w:tcPr>
          <w:p w14:paraId="4B9118D8" w14:textId="2FA48F02" w:rsidR="004A5E7A" w:rsidRPr="001B52E8" w:rsidRDefault="004A5E7A" w:rsidP="00E65F7E">
            <w:pPr>
              <w:spacing w:before="0"/>
              <w:ind w:right="-102"/>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35</w:t>
            </w:r>
            <w:r w:rsidR="00E65F7E">
              <w:rPr>
                <w:rFonts w:cs="Arial"/>
                <w:color w:val="000000"/>
                <w:shd w:val="clear" w:color="auto" w:fill="FFFFFF"/>
              </w:rPr>
              <w:t>59</w:t>
            </w:r>
            <w:r w:rsidRPr="001B52E8">
              <w:rPr>
                <w:rFonts w:cs="Arial"/>
                <w:color w:val="000000"/>
                <w:shd w:val="clear" w:color="auto" w:fill="FFFFFF"/>
              </w:rPr>
              <w:t xml:space="preserve"> m²</w:t>
            </w:r>
          </w:p>
        </w:tc>
        <w:tc>
          <w:tcPr>
            <w:tcW w:w="1843" w:type="dxa"/>
          </w:tcPr>
          <w:p w14:paraId="1872FA0D" w14:textId="146329C4" w:rsidR="004A5E7A" w:rsidRPr="001B52E8" w:rsidRDefault="004A5E7A"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89003:004:0001</w:t>
            </w:r>
          </w:p>
        </w:tc>
        <w:tc>
          <w:tcPr>
            <w:tcW w:w="3260" w:type="dxa"/>
          </w:tcPr>
          <w:p w14:paraId="0DEF8790" w14:textId="5A9714D6" w:rsidR="004A5E7A" w:rsidRPr="001B52E8" w:rsidRDefault="004A5E7A" w:rsidP="001B52E8">
            <w:pPr>
              <w:spacing w:before="0"/>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B52E8">
              <w:rPr>
                <w:rFonts w:cs="Arial"/>
                <w:color w:val="000000"/>
                <w:shd w:val="clear" w:color="auto" w:fill="FFFFFF"/>
              </w:rPr>
              <w:t>Elamumaa 100%</w:t>
            </w:r>
          </w:p>
        </w:tc>
      </w:tr>
    </w:tbl>
    <w:p w14:paraId="505B8A24" w14:textId="77777777" w:rsidR="00730ADE" w:rsidRPr="001B52E8" w:rsidRDefault="00730ADE" w:rsidP="001B52E8">
      <w:pPr>
        <w:spacing w:before="0" w:after="0"/>
        <w:rPr>
          <w:rFonts w:cs="Arial"/>
        </w:rPr>
      </w:pPr>
    </w:p>
    <w:p w14:paraId="0D9DEE41" w14:textId="77777777" w:rsidR="00E81250" w:rsidRPr="001B52E8" w:rsidRDefault="00E81250" w:rsidP="001B52E8">
      <w:pPr>
        <w:pStyle w:val="Heading2"/>
        <w:rPr>
          <w:rFonts w:cs="Arial"/>
          <w:szCs w:val="22"/>
        </w:rPr>
      </w:pPr>
      <w:bookmarkStart w:id="20" w:name="_Toc497647801"/>
      <w:bookmarkStart w:id="21" w:name="_Toc189656466"/>
      <w:r w:rsidRPr="001B52E8">
        <w:rPr>
          <w:rFonts w:cs="Arial"/>
          <w:szCs w:val="22"/>
        </w:rPr>
        <w:t>Olemasolevad teed ja juurdepääsud</w:t>
      </w:r>
      <w:bookmarkEnd w:id="20"/>
      <w:bookmarkEnd w:id="21"/>
    </w:p>
    <w:p w14:paraId="25EC29EA" w14:textId="61432CF6" w:rsidR="002E331D" w:rsidRPr="001B52E8" w:rsidRDefault="00864F5C" w:rsidP="001B52E8">
      <w:pPr>
        <w:spacing w:before="0" w:after="0"/>
        <w:jc w:val="both"/>
        <w:rPr>
          <w:rFonts w:cs="Arial"/>
        </w:rPr>
      </w:pPr>
      <w:r w:rsidRPr="001B52E8">
        <w:rPr>
          <w:rFonts w:cs="Arial"/>
        </w:rPr>
        <w:t xml:space="preserve">Juurdepääs planeeringualale </w:t>
      </w:r>
      <w:r w:rsidR="004A5E7A" w:rsidRPr="001B52E8">
        <w:rPr>
          <w:rFonts w:cs="Arial"/>
        </w:rPr>
        <w:t xml:space="preserve">on Kaevu teelt ja </w:t>
      </w:r>
      <w:r w:rsidR="00C44BA5" w:rsidRPr="001B52E8">
        <w:rPr>
          <w:rFonts w:cs="Arial"/>
        </w:rPr>
        <w:t>Kaasiku teelt</w:t>
      </w:r>
      <w:r w:rsidR="00B931D8" w:rsidRPr="001B52E8">
        <w:rPr>
          <w:rFonts w:cs="Arial"/>
        </w:rPr>
        <w:t>.</w:t>
      </w:r>
    </w:p>
    <w:p w14:paraId="4A8EA03E" w14:textId="77777777" w:rsidR="005E40CB" w:rsidRPr="001B52E8" w:rsidRDefault="005E40CB" w:rsidP="001B52E8">
      <w:pPr>
        <w:spacing w:before="0" w:after="0"/>
        <w:jc w:val="both"/>
        <w:rPr>
          <w:rFonts w:cs="Arial"/>
        </w:rPr>
      </w:pPr>
    </w:p>
    <w:p w14:paraId="7010AFA0" w14:textId="77777777" w:rsidR="00E81250" w:rsidRPr="001B52E8" w:rsidRDefault="00E81250" w:rsidP="001B52E8">
      <w:pPr>
        <w:pStyle w:val="Heading2"/>
        <w:rPr>
          <w:rFonts w:cs="Arial"/>
          <w:szCs w:val="22"/>
        </w:rPr>
      </w:pPr>
      <w:bookmarkStart w:id="22" w:name="_Toc497647802"/>
      <w:bookmarkStart w:id="23" w:name="_Toc189656467"/>
      <w:r w:rsidRPr="001B52E8">
        <w:rPr>
          <w:rFonts w:cs="Arial"/>
          <w:szCs w:val="22"/>
        </w:rPr>
        <w:t>Olemasolev tehnovarustus</w:t>
      </w:r>
      <w:bookmarkEnd w:id="22"/>
      <w:bookmarkEnd w:id="23"/>
    </w:p>
    <w:p w14:paraId="31C94C87" w14:textId="77777777" w:rsidR="004A5E7A" w:rsidRPr="001B52E8" w:rsidRDefault="004A5E7A" w:rsidP="001B52E8">
      <w:pPr>
        <w:spacing w:before="0" w:after="0"/>
        <w:jc w:val="both"/>
        <w:rPr>
          <w:rFonts w:cs="Arial"/>
        </w:rPr>
      </w:pPr>
      <w:r w:rsidRPr="001B52E8">
        <w:rPr>
          <w:rFonts w:cs="Arial"/>
        </w:rPr>
        <w:t>Planeeringualal asuvad tehnovõrgud:</w:t>
      </w:r>
    </w:p>
    <w:p w14:paraId="50287243" w14:textId="07363B82" w:rsidR="004A5E7A" w:rsidRPr="001B52E8" w:rsidRDefault="004A5E7A" w:rsidP="001B52E8">
      <w:pPr>
        <w:pStyle w:val="ListParagraph"/>
        <w:numPr>
          <w:ilvl w:val="0"/>
          <w:numId w:val="36"/>
        </w:numPr>
        <w:spacing w:before="0" w:after="0"/>
        <w:ind w:left="284" w:hanging="218"/>
        <w:jc w:val="both"/>
        <w:rPr>
          <w:rFonts w:cs="Arial"/>
        </w:rPr>
      </w:pPr>
      <w:r w:rsidRPr="001B52E8">
        <w:rPr>
          <w:rFonts w:cs="Arial"/>
        </w:rPr>
        <w:t>sidekaabel;</w:t>
      </w:r>
    </w:p>
    <w:p w14:paraId="737F8331" w14:textId="1C718F1A" w:rsidR="004A5E7A" w:rsidRPr="001B52E8" w:rsidRDefault="004A5E7A" w:rsidP="001B52E8">
      <w:pPr>
        <w:pStyle w:val="ListParagraph"/>
        <w:numPr>
          <w:ilvl w:val="0"/>
          <w:numId w:val="36"/>
        </w:numPr>
        <w:spacing w:before="0" w:after="0"/>
        <w:ind w:left="284" w:hanging="218"/>
        <w:jc w:val="both"/>
        <w:rPr>
          <w:rFonts w:cs="Arial"/>
        </w:rPr>
      </w:pPr>
      <w:r w:rsidRPr="001B52E8">
        <w:rPr>
          <w:rFonts w:cs="Arial"/>
        </w:rPr>
        <w:t>veetorustik;</w:t>
      </w:r>
    </w:p>
    <w:p w14:paraId="32E6827B" w14:textId="69E831AD" w:rsidR="004A5E7A" w:rsidRPr="001B52E8" w:rsidRDefault="004A5E7A" w:rsidP="001B52E8">
      <w:pPr>
        <w:pStyle w:val="ListParagraph"/>
        <w:numPr>
          <w:ilvl w:val="0"/>
          <w:numId w:val="36"/>
        </w:numPr>
        <w:spacing w:before="0" w:after="0"/>
        <w:ind w:left="284" w:hanging="218"/>
        <w:jc w:val="both"/>
        <w:rPr>
          <w:rFonts w:cs="Arial"/>
        </w:rPr>
      </w:pPr>
      <w:r w:rsidRPr="001B52E8">
        <w:rPr>
          <w:rFonts w:cs="Arial"/>
        </w:rPr>
        <w:t>puurkaev.</w:t>
      </w:r>
    </w:p>
    <w:p w14:paraId="0A712ED1" w14:textId="77777777" w:rsidR="003D3F34" w:rsidRDefault="003D3F34" w:rsidP="001B52E8">
      <w:pPr>
        <w:spacing w:before="0" w:after="0"/>
        <w:jc w:val="both"/>
        <w:rPr>
          <w:rFonts w:cs="Arial"/>
        </w:rPr>
      </w:pPr>
    </w:p>
    <w:p w14:paraId="521C1644" w14:textId="3B2B6291" w:rsidR="000E46DC" w:rsidRPr="001B52E8" w:rsidRDefault="004E0670" w:rsidP="001B52E8">
      <w:pPr>
        <w:spacing w:before="0" w:after="0"/>
        <w:jc w:val="both"/>
        <w:rPr>
          <w:rFonts w:cs="Arial"/>
        </w:rPr>
      </w:pPr>
      <w:r w:rsidRPr="001B52E8">
        <w:rPr>
          <w:rFonts w:cs="Arial"/>
        </w:rPr>
        <w:t>Kinnistuga piirneva</w:t>
      </w:r>
      <w:r w:rsidR="000421C3" w:rsidRPr="001B52E8">
        <w:rPr>
          <w:rFonts w:cs="Arial"/>
        </w:rPr>
        <w:t>l</w:t>
      </w:r>
      <w:r w:rsidRPr="001B52E8">
        <w:rPr>
          <w:rFonts w:cs="Arial"/>
        </w:rPr>
        <w:t xml:space="preserve"> </w:t>
      </w:r>
      <w:r w:rsidR="00C44BA5" w:rsidRPr="001B52E8">
        <w:rPr>
          <w:rFonts w:cs="Arial"/>
        </w:rPr>
        <w:t>Kaasiku</w:t>
      </w:r>
      <w:r w:rsidRPr="001B52E8">
        <w:rPr>
          <w:rFonts w:cs="Arial"/>
        </w:rPr>
        <w:t xml:space="preserve"> teel</w:t>
      </w:r>
      <w:r w:rsidR="000E46DC" w:rsidRPr="001B52E8">
        <w:rPr>
          <w:rFonts w:cs="Arial"/>
        </w:rPr>
        <w:t xml:space="preserve"> </w:t>
      </w:r>
      <w:r w:rsidR="004A5E7A" w:rsidRPr="001B52E8">
        <w:rPr>
          <w:rFonts w:cs="Arial"/>
        </w:rPr>
        <w:t xml:space="preserve">ja Kaevu teel </w:t>
      </w:r>
      <w:r w:rsidR="000E46DC" w:rsidRPr="001B52E8">
        <w:rPr>
          <w:rFonts w:cs="Arial"/>
        </w:rPr>
        <w:t>paiknevad:</w:t>
      </w:r>
    </w:p>
    <w:p w14:paraId="1A8F1BA7" w14:textId="183EC57F" w:rsidR="00E81250" w:rsidRPr="001B52E8" w:rsidRDefault="003D3F34" w:rsidP="001B52E8">
      <w:pPr>
        <w:pStyle w:val="ListParagraph"/>
        <w:numPr>
          <w:ilvl w:val="0"/>
          <w:numId w:val="36"/>
        </w:numPr>
        <w:spacing w:before="0" w:after="0"/>
        <w:ind w:left="284" w:hanging="218"/>
        <w:jc w:val="both"/>
        <w:rPr>
          <w:rFonts w:cs="Arial"/>
        </w:rPr>
      </w:pPr>
      <w:r>
        <w:rPr>
          <w:rFonts w:cs="Arial"/>
        </w:rPr>
        <w:t>m</w:t>
      </w:r>
      <w:r w:rsidR="00C44BA5" w:rsidRPr="001B52E8">
        <w:rPr>
          <w:rFonts w:cs="Arial"/>
        </w:rPr>
        <w:t>adalpinge õhuliin</w:t>
      </w:r>
      <w:r w:rsidR="000E46DC" w:rsidRPr="001B52E8">
        <w:rPr>
          <w:rFonts w:cs="Arial"/>
        </w:rPr>
        <w:t>;</w:t>
      </w:r>
    </w:p>
    <w:p w14:paraId="7F248D30" w14:textId="77777777" w:rsidR="000E46DC" w:rsidRPr="001B52E8" w:rsidRDefault="000E46DC" w:rsidP="001B52E8">
      <w:pPr>
        <w:pStyle w:val="ListParagraph"/>
        <w:numPr>
          <w:ilvl w:val="0"/>
          <w:numId w:val="36"/>
        </w:numPr>
        <w:spacing w:before="0" w:after="0"/>
        <w:ind w:left="284" w:hanging="218"/>
        <w:jc w:val="both"/>
        <w:rPr>
          <w:rFonts w:cs="Arial"/>
        </w:rPr>
      </w:pPr>
      <w:r w:rsidRPr="001B52E8">
        <w:rPr>
          <w:rFonts w:cs="Arial"/>
        </w:rPr>
        <w:t>veetorustik;</w:t>
      </w:r>
    </w:p>
    <w:p w14:paraId="38495B21" w14:textId="187EA3C6" w:rsidR="000E46DC" w:rsidRPr="001B52E8" w:rsidRDefault="000E46DC" w:rsidP="001B52E8">
      <w:pPr>
        <w:pStyle w:val="ListParagraph"/>
        <w:numPr>
          <w:ilvl w:val="0"/>
          <w:numId w:val="36"/>
        </w:numPr>
        <w:spacing w:before="0" w:after="0"/>
        <w:ind w:left="284" w:hanging="218"/>
        <w:jc w:val="both"/>
        <w:rPr>
          <w:rFonts w:cs="Arial"/>
        </w:rPr>
      </w:pPr>
      <w:r w:rsidRPr="001B52E8">
        <w:rPr>
          <w:rFonts w:cs="Arial"/>
        </w:rPr>
        <w:t>kanalisatsioonitorustik</w:t>
      </w:r>
      <w:r w:rsidR="004A5E7A" w:rsidRPr="001B52E8">
        <w:rPr>
          <w:rFonts w:cs="Arial"/>
        </w:rPr>
        <w:t>;</w:t>
      </w:r>
    </w:p>
    <w:p w14:paraId="7139E205" w14:textId="2E1A4E3C" w:rsidR="000421C3" w:rsidRPr="001B52E8" w:rsidRDefault="004A5E7A" w:rsidP="001B52E8">
      <w:pPr>
        <w:pStyle w:val="ListParagraph"/>
        <w:numPr>
          <w:ilvl w:val="0"/>
          <w:numId w:val="36"/>
        </w:numPr>
        <w:spacing w:before="0" w:after="0"/>
        <w:ind w:left="284" w:hanging="218"/>
        <w:jc w:val="both"/>
        <w:rPr>
          <w:rFonts w:cs="Arial"/>
        </w:rPr>
      </w:pPr>
      <w:r w:rsidRPr="001B52E8">
        <w:rPr>
          <w:rFonts w:cs="Arial"/>
        </w:rPr>
        <w:t>sidekaabel.</w:t>
      </w:r>
    </w:p>
    <w:p w14:paraId="0A4E3C4D" w14:textId="77777777" w:rsidR="005E40CB" w:rsidRPr="001B52E8" w:rsidRDefault="005E40CB" w:rsidP="001B52E8">
      <w:pPr>
        <w:spacing w:before="0" w:after="0"/>
        <w:jc w:val="both"/>
        <w:rPr>
          <w:rFonts w:cs="Arial"/>
        </w:rPr>
      </w:pPr>
    </w:p>
    <w:p w14:paraId="54A0BC45" w14:textId="77777777" w:rsidR="00E81250" w:rsidRPr="001B52E8" w:rsidRDefault="00E81250" w:rsidP="001B52E8">
      <w:pPr>
        <w:pStyle w:val="Heading2"/>
        <w:rPr>
          <w:rFonts w:cs="Arial"/>
          <w:szCs w:val="22"/>
        </w:rPr>
      </w:pPr>
      <w:bookmarkStart w:id="24" w:name="_Toc497647803"/>
      <w:bookmarkStart w:id="25" w:name="_Toc189656468"/>
      <w:r w:rsidRPr="001B52E8">
        <w:rPr>
          <w:rFonts w:cs="Arial"/>
          <w:szCs w:val="22"/>
        </w:rPr>
        <w:t>Olemasolev haljastus ja keskkond</w:t>
      </w:r>
      <w:bookmarkEnd w:id="24"/>
      <w:bookmarkEnd w:id="25"/>
    </w:p>
    <w:p w14:paraId="48A3F4F3" w14:textId="70821C7F" w:rsidR="002E331D" w:rsidRPr="001B52E8" w:rsidRDefault="00C44BA5" w:rsidP="001B52E8">
      <w:pPr>
        <w:spacing w:before="0" w:after="0"/>
        <w:jc w:val="both"/>
        <w:rPr>
          <w:rFonts w:cs="Arial"/>
        </w:rPr>
      </w:pPr>
      <w:r w:rsidRPr="001B52E8">
        <w:rPr>
          <w:rFonts w:cs="Arial"/>
        </w:rPr>
        <w:t>Planeeringuala on suures osas kaetud kõrghaljastusega.</w:t>
      </w:r>
    </w:p>
    <w:p w14:paraId="49DAC08C" w14:textId="42381D74" w:rsidR="00C44BA5" w:rsidRPr="001B52E8" w:rsidRDefault="00C44BA5" w:rsidP="001B52E8">
      <w:pPr>
        <w:spacing w:before="0" w:after="0"/>
        <w:jc w:val="both"/>
        <w:rPr>
          <w:rFonts w:cs="Arial"/>
        </w:rPr>
      </w:pPr>
      <w:r w:rsidRPr="001B52E8">
        <w:rPr>
          <w:rFonts w:cs="Arial"/>
        </w:rPr>
        <w:t xml:space="preserve">Maa-ameti andmetel on planeeringualast </w:t>
      </w:r>
      <w:r w:rsidR="004A5E7A" w:rsidRPr="001B52E8">
        <w:rPr>
          <w:rFonts w:cs="Arial"/>
        </w:rPr>
        <w:t>1,95 ha</w:t>
      </w:r>
      <w:r w:rsidRPr="001B52E8">
        <w:rPr>
          <w:rFonts w:cs="Arial"/>
        </w:rPr>
        <w:t xml:space="preserve"> kaetud metsamaaga.</w:t>
      </w:r>
    </w:p>
    <w:p w14:paraId="33E93B5A" w14:textId="77777777" w:rsidR="005E40CB" w:rsidRPr="001B52E8" w:rsidRDefault="005E40CB" w:rsidP="001B52E8">
      <w:pPr>
        <w:spacing w:before="0" w:after="0"/>
        <w:jc w:val="both"/>
        <w:rPr>
          <w:rFonts w:cs="Arial"/>
        </w:rPr>
      </w:pPr>
    </w:p>
    <w:p w14:paraId="54F8D8FB" w14:textId="77777777" w:rsidR="00E81250" w:rsidRPr="001B52E8" w:rsidRDefault="00E81250" w:rsidP="001B52E8">
      <w:pPr>
        <w:pStyle w:val="Heading2"/>
        <w:rPr>
          <w:rFonts w:cs="Arial"/>
          <w:szCs w:val="22"/>
        </w:rPr>
      </w:pPr>
      <w:bookmarkStart w:id="26" w:name="_Toc497647804"/>
      <w:bookmarkStart w:id="27" w:name="_Toc189656469"/>
      <w:r w:rsidRPr="001B52E8">
        <w:rPr>
          <w:rFonts w:cs="Arial"/>
          <w:szCs w:val="22"/>
        </w:rPr>
        <w:t>Kehtivad piirangud</w:t>
      </w:r>
      <w:bookmarkEnd w:id="26"/>
      <w:bookmarkEnd w:id="27"/>
    </w:p>
    <w:p w14:paraId="69A8F2B1" w14:textId="6FF6AFFA" w:rsidR="008114D7" w:rsidRPr="001B52E8" w:rsidRDefault="00BF235A" w:rsidP="001B52E8">
      <w:pPr>
        <w:spacing w:before="0" w:after="0"/>
        <w:jc w:val="both"/>
        <w:rPr>
          <w:rFonts w:cs="Arial"/>
        </w:rPr>
      </w:pPr>
      <w:r w:rsidRPr="001B52E8">
        <w:rPr>
          <w:rFonts w:cs="Arial"/>
        </w:rPr>
        <w:t>Planeeringuala</w:t>
      </w:r>
      <w:r w:rsidR="00C44BA5" w:rsidRPr="001B52E8">
        <w:rPr>
          <w:rFonts w:cs="Arial"/>
        </w:rPr>
        <w:t>l asuvad järgmised piirangud:</w:t>
      </w:r>
    </w:p>
    <w:p w14:paraId="11736485" w14:textId="7C5CE2B8" w:rsidR="002E331D" w:rsidRPr="001B52E8" w:rsidRDefault="00C44BA5" w:rsidP="001B52E8">
      <w:pPr>
        <w:pStyle w:val="ListParagraph"/>
        <w:numPr>
          <w:ilvl w:val="0"/>
          <w:numId w:val="35"/>
        </w:numPr>
        <w:spacing w:before="0" w:after="0"/>
        <w:ind w:left="284" w:hanging="218"/>
        <w:jc w:val="both"/>
        <w:rPr>
          <w:rFonts w:cs="Arial"/>
        </w:rPr>
      </w:pPr>
      <w:r w:rsidRPr="001B52E8">
        <w:rPr>
          <w:rFonts w:cs="Arial"/>
        </w:rPr>
        <w:t>sidekaabli kaitsevöönd</w:t>
      </w:r>
      <w:r w:rsidR="004A5E7A" w:rsidRPr="001B52E8">
        <w:rPr>
          <w:rFonts w:cs="Arial"/>
        </w:rPr>
        <w:t>;</w:t>
      </w:r>
    </w:p>
    <w:p w14:paraId="50B98152" w14:textId="7A6074B3" w:rsidR="004A5E7A" w:rsidRPr="001B52E8" w:rsidRDefault="004A5E7A" w:rsidP="001B52E8">
      <w:pPr>
        <w:pStyle w:val="ListParagraph"/>
        <w:numPr>
          <w:ilvl w:val="0"/>
          <w:numId w:val="35"/>
        </w:numPr>
        <w:spacing w:before="0" w:after="0"/>
        <w:ind w:left="284" w:hanging="218"/>
        <w:jc w:val="both"/>
        <w:rPr>
          <w:rFonts w:cs="Arial"/>
        </w:rPr>
      </w:pPr>
      <w:r w:rsidRPr="001B52E8">
        <w:rPr>
          <w:rFonts w:cs="Arial"/>
        </w:rPr>
        <w:t>veetorustiku kaitsevöönd;</w:t>
      </w:r>
    </w:p>
    <w:p w14:paraId="39DF5CF0" w14:textId="5A4EEBFD" w:rsidR="004A5E7A" w:rsidRPr="001B52E8" w:rsidRDefault="004A5E7A" w:rsidP="001B52E8">
      <w:pPr>
        <w:pStyle w:val="ListParagraph"/>
        <w:numPr>
          <w:ilvl w:val="0"/>
          <w:numId w:val="35"/>
        </w:numPr>
        <w:spacing w:before="0" w:after="0"/>
        <w:ind w:left="284" w:hanging="218"/>
        <w:jc w:val="both"/>
        <w:rPr>
          <w:rFonts w:cs="Arial"/>
        </w:rPr>
      </w:pPr>
      <w:r w:rsidRPr="001B52E8">
        <w:rPr>
          <w:rFonts w:cs="Arial"/>
        </w:rPr>
        <w:t>puurkaevu sanitaarkaitseala r=30</w:t>
      </w:r>
      <w:r w:rsidR="005E40CB" w:rsidRPr="001B52E8">
        <w:rPr>
          <w:rFonts w:cs="Arial"/>
        </w:rPr>
        <w:t xml:space="preserve"> </w:t>
      </w:r>
      <w:r w:rsidRPr="001B52E8">
        <w:rPr>
          <w:rFonts w:cs="Arial"/>
        </w:rPr>
        <w:t>m;</w:t>
      </w:r>
    </w:p>
    <w:p w14:paraId="12E3EB3B" w14:textId="1E532653" w:rsidR="002E331D" w:rsidRPr="001B52E8" w:rsidRDefault="004A5E7A" w:rsidP="001B52E8">
      <w:pPr>
        <w:pStyle w:val="ListParagraph"/>
        <w:numPr>
          <w:ilvl w:val="0"/>
          <w:numId w:val="35"/>
        </w:numPr>
        <w:spacing w:before="0" w:after="0"/>
        <w:ind w:left="284" w:hanging="218"/>
        <w:jc w:val="both"/>
        <w:rPr>
          <w:rFonts w:cs="Arial"/>
        </w:rPr>
      </w:pPr>
      <w:r w:rsidRPr="001B52E8">
        <w:rPr>
          <w:rFonts w:cs="Arial"/>
        </w:rPr>
        <w:t>Leppneeme-Tammeneeme maastikukaitseala (kohaliku omavalitsuse tasandil kaitse loodusobjekti piiranguvöönd).</w:t>
      </w:r>
    </w:p>
    <w:p w14:paraId="60C2C4B5" w14:textId="77777777" w:rsidR="005E40CB" w:rsidRPr="001B52E8" w:rsidRDefault="005E40CB" w:rsidP="001B52E8">
      <w:pPr>
        <w:spacing w:before="0" w:after="0"/>
        <w:jc w:val="both"/>
        <w:rPr>
          <w:rFonts w:cs="Arial"/>
        </w:rPr>
      </w:pPr>
    </w:p>
    <w:p w14:paraId="6C709E57" w14:textId="77777777" w:rsidR="005E40CB" w:rsidRPr="001B52E8" w:rsidRDefault="005E40CB" w:rsidP="001B52E8">
      <w:pPr>
        <w:spacing w:before="0" w:after="0"/>
        <w:jc w:val="both"/>
        <w:rPr>
          <w:rFonts w:cs="Arial"/>
        </w:rPr>
      </w:pPr>
    </w:p>
    <w:p w14:paraId="13F415AE" w14:textId="2E1AEE5A" w:rsidR="00E81250" w:rsidRPr="001B52E8" w:rsidRDefault="00E81250" w:rsidP="001B52E8">
      <w:pPr>
        <w:pStyle w:val="Heading1"/>
      </w:pPr>
      <w:bookmarkStart w:id="28" w:name="_Toc497647805"/>
      <w:bookmarkStart w:id="29" w:name="_Toc189656470"/>
      <w:r w:rsidRPr="001B52E8">
        <w:t>P</w:t>
      </w:r>
      <w:bookmarkEnd w:id="28"/>
      <w:r w:rsidR="008E2468" w:rsidRPr="001B52E8">
        <w:t>LANEERINGU ETTEPANEK</w:t>
      </w:r>
      <w:bookmarkEnd w:id="29"/>
    </w:p>
    <w:p w14:paraId="56BD28F4" w14:textId="77777777" w:rsidR="005E40CB" w:rsidRPr="001B52E8" w:rsidRDefault="005E40CB" w:rsidP="001B52E8">
      <w:pPr>
        <w:spacing w:before="0" w:after="0"/>
        <w:rPr>
          <w:rFonts w:cs="Arial"/>
        </w:rPr>
      </w:pPr>
    </w:p>
    <w:p w14:paraId="0A705412" w14:textId="06033539" w:rsidR="004A5E7A" w:rsidRPr="001B52E8" w:rsidRDefault="00E81250" w:rsidP="001B52E8">
      <w:pPr>
        <w:pStyle w:val="Heading2"/>
        <w:rPr>
          <w:rFonts w:cs="Arial"/>
          <w:szCs w:val="22"/>
        </w:rPr>
      </w:pPr>
      <w:bookmarkStart w:id="30" w:name="_Toc497647806"/>
      <w:bookmarkStart w:id="31" w:name="_Toc189656471"/>
      <w:r w:rsidRPr="001B52E8">
        <w:rPr>
          <w:rFonts w:cs="Arial"/>
          <w:szCs w:val="22"/>
        </w:rPr>
        <w:t>Krundijaotus</w:t>
      </w:r>
      <w:bookmarkEnd w:id="30"/>
      <w:bookmarkEnd w:id="31"/>
    </w:p>
    <w:p w14:paraId="41584381" w14:textId="706FAE6F" w:rsidR="002E4267" w:rsidRDefault="004A5E7A" w:rsidP="001B52E8">
      <w:pPr>
        <w:spacing w:before="0" w:after="0"/>
        <w:jc w:val="both"/>
        <w:rPr>
          <w:rFonts w:cs="Arial"/>
        </w:rPr>
      </w:pPr>
      <w:r w:rsidRPr="001B52E8">
        <w:rPr>
          <w:rFonts w:cs="Arial"/>
        </w:rPr>
        <w:t xml:space="preserve">Planeeringulahendusega on kavandatud Loosaare katastriüksusest moodustada </w:t>
      </w:r>
      <w:r w:rsidR="004932A6" w:rsidRPr="001B52E8">
        <w:rPr>
          <w:rFonts w:cs="Arial"/>
        </w:rPr>
        <w:t>neli</w:t>
      </w:r>
      <w:r w:rsidRPr="001B52E8">
        <w:rPr>
          <w:rFonts w:cs="Arial"/>
        </w:rPr>
        <w:t xml:space="preserve"> krunti. </w:t>
      </w:r>
      <w:r w:rsidR="004932A6" w:rsidRPr="001B52E8">
        <w:rPr>
          <w:rFonts w:cs="Arial"/>
        </w:rPr>
        <w:t xml:space="preserve">Neljast </w:t>
      </w:r>
      <w:r w:rsidRPr="001B52E8">
        <w:rPr>
          <w:rFonts w:cs="Arial"/>
        </w:rPr>
        <w:t xml:space="preserve">krundist </w:t>
      </w:r>
      <w:r w:rsidR="00CD0E48" w:rsidRPr="001B52E8">
        <w:rPr>
          <w:rFonts w:cs="Arial"/>
        </w:rPr>
        <w:t>kaks</w:t>
      </w:r>
      <w:r w:rsidRPr="001B52E8">
        <w:rPr>
          <w:rFonts w:cs="Arial"/>
        </w:rPr>
        <w:t xml:space="preserve"> määratakse elamumaaks, üks </w:t>
      </w:r>
      <w:r w:rsidR="00B52CC4" w:rsidRPr="001B52E8">
        <w:rPr>
          <w:rFonts w:cs="Arial"/>
        </w:rPr>
        <w:t>tootmismaaks</w:t>
      </w:r>
      <w:r w:rsidRPr="001B52E8">
        <w:rPr>
          <w:rFonts w:cs="Arial"/>
        </w:rPr>
        <w:t xml:space="preserve"> ja </w:t>
      </w:r>
      <w:r w:rsidR="00B52CC4" w:rsidRPr="001B52E8">
        <w:rPr>
          <w:rFonts w:cs="Arial"/>
        </w:rPr>
        <w:t>üks</w:t>
      </w:r>
      <w:r w:rsidRPr="001B52E8">
        <w:rPr>
          <w:rFonts w:cs="Arial"/>
        </w:rPr>
        <w:t xml:space="preserve"> </w:t>
      </w:r>
      <w:r w:rsidR="00B52CC4" w:rsidRPr="001B52E8">
        <w:rPr>
          <w:rFonts w:cs="Arial"/>
        </w:rPr>
        <w:t>maatulundus</w:t>
      </w:r>
      <w:r w:rsidRPr="001B52E8">
        <w:rPr>
          <w:rFonts w:cs="Arial"/>
        </w:rPr>
        <w:t>maaks.</w:t>
      </w:r>
      <w:r w:rsidR="000D0EF0" w:rsidRPr="001B52E8">
        <w:rPr>
          <w:rFonts w:cs="Arial"/>
        </w:rPr>
        <w:t xml:space="preserve"> </w:t>
      </w:r>
      <w:r w:rsidR="004932A6" w:rsidRPr="001B52E8">
        <w:rPr>
          <w:rFonts w:cs="Arial"/>
        </w:rPr>
        <w:t xml:space="preserve">Üks elamumaa sihtotstarbega krunt on ehitusõiguseta, mis liidetakse hiljem Kaevu tee 16 kinnistuga. </w:t>
      </w:r>
      <w:r w:rsidR="000D0EF0" w:rsidRPr="001B52E8">
        <w:rPr>
          <w:rFonts w:cs="Arial"/>
        </w:rPr>
        <w:t>Tootmismaa krunt moodustatakse olemasoleva puurkaevu tarbeks</w:t>
      </w:r>
      <w:r w:rsidR="00CD0E48" w:rsidRPr="001B52E8">
        <w:rPr>
          <w:rFonts w:cs="Arial"/>
        </w:rPr>
        <w:t>.</w:t>
      </w:r>
    </w:p>
    <w:p w14:paraId="2E765E56" w14:textId="77777777" w:rsidR="002E4267" w:rsidRPr="001B52E8" w:rsidRDefault="002E4267" w:rsidP="001B52E8">
      <w:pPr>
        <w:spacing w:before="0" w:after="0"/>
        <w:jc w:val="both"/>
        <w:rPr>
          <w:rFonts w:cs="Arial"/>
        </w:rPr>
      </w:pPr>
    </w:p>
    <w:p w14:paraId="090641E3" w14:textId="6EE03C0E" w:rsidR="00B52CC4" w:rsidRPr="001B52E8" w:rsidRDefault="00B52CC4" w:rsidP="001B52E8">
      <w:pPr>
        <w:pStyle w:val="Caption"/>
        <w:spacing w:after="0"/>
        <w:rPr>
          <w:rFonts w:cs="Arial"/>
          <w:sz w:val="22"/>
          <w:szCs w:val="22"/>
        </w:rPr>
      </w:pPr>
      <w:r w:rsidRPr="001B52E8">
        <w:rPr>
          <w:rFonts w:cs="Arial"/>
          <w:sz w:val="22"/>
          <w:szCs w:val="22"/>
        </w:rPr>
        <w:t xml:space="preserve">Tabel </w:t>
      </w:r>
      <w:r w:rsidRPr="001B52E8">
        <w:rPr>
          <w:rFonts w:cs="Arial"/>
          <w:sz w:val="22"/>
          <w:szCs w:val="22"/>
        </w:rPr>
        <w:fldChar w:fldCharType="begin"/>
      </w:r>
      <w:r w:rsidRPr="001B52E8">
        <w:rPr>
          <w:rFonts w:cs="Arial"/>
          <w:sz w:val="22"/>
          <w:szCs w:val="22"/>
        </w:rPr>
        <w:instrText xml:space="preserve"> SEQ Tabel \* ARABIC </w:instrText>
      </w:r>
      <w:r w:rsidRPr="001B52E8">
        <w:rPr>
          <w:rFonts w:cs="Arial"/>
          <w:sz w:val="22"/>
          <w:szCs w:val="22"/>
        </w:rPr>
        <w:fldChar w:fldCharType="separate"/>
      </w:r>
      <w:r w:rsidR="00717A4D" w:rsidRPr="001B52E8">
        <w:rPr>
          <w:rFonts w:cs="Arial"/>
          <w:sz w:val="22"/>
          <w:szCs w:val="22"/>
        </w:rPr>
        <w:t>2</w:t>
      </w:r>
      <w:r w:rsidRPr="001B52E8">
        <w:rPr>
          <w:rFonts w:cs="Arial"/>
          <w:sz w:val="22"/>
          <w:szCs w:val="22"/>
        </w:rPr>
        <w:fldChar w:fldCharType="end"/>
      </w:r>
      <w:r w:rsidR="005E40CB" w:rsidRPr="001B52E8">
        <w:rPr>
          <w:rFonts w:cs="Arial"/>
          <w:sz w:val="22"/>
          <w:szCs w:val="22"/>
        </w:rPr>
        <w:t>.</w:t>
      </w:r>
      <w:r w:rsidRPr="001B52E8">
        <w:rPr>
          <w:rFonts w:cs="Arial"/>
          <w:sz w:val="22"/>
          <w:szCs w:val="22"/>
        </w:rPr>
        <w:t xml:space="preserve"> Krundijaotus</w:t>
      </w:r>
      <w:r w:rsidR="005E40CB" w:rsidRPr="001B52E8">
        <w:rPr>
          <w:rFonts w:cs="Arial"/>
          <w:sz w:val="22"/>
          <w:szCs w:val="22"/>
        </w:rPr>
        <w:t>.</w:t>
      </w:r>
    </w:p>
    <w:tbl>
      <w:tblPr>
        <w:tblStyle w:val="GridTable1Light"/>
        <w:tblW w:w="10065" w:type="dxa"/>
        <w:tblInd w:w="108" w:type="dxa"/>
        <w:tblLook w:val="04A0" w:firstRow="1" w:lastRow="0" w:firstColumn="1" w:lastColumn="0" w:noHBand="0" w:noVBand="1"/>
      </w:tblPr>
      <w:tblGrid>
        <w:gridCol w:w="567"/>
        <w:gridCol w:w="851"/>
        <w:gridCol w:w="4394"/>
        <w:gridCol w:w="4253"/>
      </w:tblGrid>
      <w:tr w:rsidR="00B52CC4" w:rsidRPr="001B52E8" w14:paraId="6A64B87C" w14:textId="77777777" w:rsidTr="003D3F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 w:type="dxa"/>
            <w:tcBorders>
              <w:bottom w:val="single" w:sz="12" w:space="0" w:color="auto"/>
            </w:tcBorders>
            <w:shd w:val="clear" w:color="auto" w:fill="F2F2F2" w:themeFill="background1" w:themeFillShade="F2"/>
            <w:vAlign w:val="center"/>
          </w:tcPr>
          <w:p w14:paraId="2BB03432" w14:textId="77777777" w:rsidR="00B52CC4" w:rsidRPr="001B52E8" w:rsidRDefault="00B52CC4" w:rsidP="001B52E8">
            <w:pPr>
              <w:autoSpaceDE w:val="0"/>
              <w:spacing w:before="0"/>
              <w:ind w:left="-105" w:right="-101"/>
              <w:jc w:val="center"/>
              <w:rPr>
                <w:rFonts w:cs="Arial"/>
              </w:rPr>
            </w:pPr>
            <w:r w:rsidRPr="001B52E8">
              <w:rPr>
                <w:rFonts w:cs="Arial"/>
              </w:rPr>
              <w:t>Pos nr</w:t>
            </w:r>
          </w:p>
        </w:tc>
        <w:tc>
          <w:tcPr>
            <w:tcW w:w="851" w:type="dxa"/>
            <w:tcBorders>
              <w:bottom w:val="single" w:sz="12" w:space="0" w:color="auto"/>
            </w:tcBorders>
            <w:shd w:val="clear" w:color="auto" w:fill="F2F2F2" w:themeFill="background1" w:themeFillShade="F2"/>
            <w:vAlign w:val="center"/>
          </w:tcPr>
          <w:p w14:paraId="21CF2D8B" w14:textId="77777777" w:rsidR="00B52CC4" w:rsidRPr="001B52E8" w:rsidRDefault="00B52CC4" w:rsidP="001B52E8">
            <w:pPr>
              <w:autoSpaceDE w:val="0"/>
              <w:spacing w:before="0"/>
              <w:ind w:left="-107" w:right="-98"/>
              <w:jc w:val="center"/>
              <w:cnfStyle w:val="100000000000" w:firstRow="1" w:lastRow="0" w:firstColumn="0" w:lastColumn="0" w:oddVBand="0" w:evenVBand="0" w:oddHBand="0" w:evenHBand="0" w:firstRowFirstColumn="0" w:firstRowLastColumn="0" w:lastRowFirstColumn="0" w:lastRowLastColumn="0"/>
              <w:rPr>
                <w:rFonts w:cs="Arial"/>
              </w:rPr>
            </w:pPr>
            <w:r w:rsidRPr="001B52E8">
              <w:rPr>
                <w:rFonts w:cs="Arial"/>
              </w:rPr>
              <w:t>Suurus (m²)</w:t>
            </w:r>
          </w:p>
        </w:tc>
        <w:tc>
          <w:tcPr>
            <w:tcW w:w="4394" w:type="dxa"/>
            <w:tcBorders>
              <w:bottom w:val="single" w:sz="12" w:space="0" w:color="auto"/>
            </w:tcBorders>
            <w:shd w:val="clear" w:color="auto" w:fill="F2F2F2" w:themeFill="background1" w:themeFillShade="F2"/>
            <w:vAlign w:val="center"/>
          </w:tcPr>
          <w:p w14:paraId="2412FCFF" w14:textId="77777777" w:rsidR="00B52CC4" w:rsidRPr="001B52E8" w:rsidRDefault="00B52CC4" w:rsidP="001B52E8">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1B52E8">
              <w:rPr>
                <w:rFonts w:cs="Arial"/>
              </w:rPr>
              <w:t>Sihtotstarve (detailplaneeringu liikide kaupa)</w:t>
            </w:r>
          </w:p>
        </w:tc>
        <w:tc>
          <w:tcPr>
            <w:tcW w:w="4253" w:type="dxa"/>
            <w:tcBorders>
              <w:bottom w:val="single" w:sz="12" w:space="0" w:color="auto"/>
              <w:right w:val="single" w:sz="4" w:space="0" w:color="auto"/>
            </w:tcBorders>
            <w:shd w:val="clear" w:color="auto" w:fill="F2F2F2" w:themeFill="background1" w:themeFillShade="F2"/>
            <w:vAlign w:val="center"/>
          </w:tcPr>
          <w:p w14:paraId="078091C4" w14:textId="77777777" w:rsidR="00B52CC4" w:rsidRPr="001B52E8" w:rsidRDefault="00B52CC4" w:rsidP="001B52E8">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1B52E8">
              <w:rPr>
                <w:rFonts w:cs="Arial"/>
              </w:rPr>
              <w:t>Sihtotstarve (katastriüksuse liikide kaupa)</w:t>
            </w:r>
          </w:p>
        </w:tc>
      </w:tr>
      <w:tr w:rsidR="00B52CC4" w:rsidRPr="001B52E8" w14:paraId="29501A13" w14:textId="77777777" w:rsidTr="003D3F34">
        <w:tc>
          <w:tcPr>
            <w:cnfStyle w:val="001000000000" w:firstRow="0" w:lastRow="0" w:firstColumn="1" w:lastColumn="0" w:oddVBand="0" w:evenVBand="0" w:oddHBand="0" w:evenHBand="0" w:firstRowFirstColumn="0" w:firstRowLastColumn="0" w:lastRowFirstColumn="0" w:lastRowLastColumn="0"/>
            <w:tcW w:w="567" w:type="dxa"/>
            <w:tcBorders>
              <w:top w:val="single" w:sz="12" w:space="0" w:color="auto"/>
            </w:tcBorders>
            <w:vAlign w:val="center"/>
          </w:tcPr>
          <w:p w14:paraId="3506544D" w14:textId="77777777" w:rsidR="00B52CC4" w:rsidRPr="001B52E8" w:rsidRDefault="00B52CC4" w:rsidP="001B52E8">
            <w:pPr>
              <w:autoSpaceDE w:val="0"/>
              <w:spacing w:before="0"/>
              <w:jc w:val="center"/>
              <w:rPr>
                <w:rFonts w:cs="Arial"/>
              </w:rPr>
            </w:pPr>
            <w:r w:rsidRPr="001B52E8">
              <w:rPr>
                <w:rFonts w:cs="Arial"/>
              </w:rPr>
              <w:t>1</w:t>
            </w:r>
          </w:p>
        </w:tc>
        <w:tc>
          <w:tcPr>
            <w:tcW w:w="851" w:type="dxa"/>
            <w:tcBorders>
              <w:top w:val="single" w:sz="12" w:space="0" w:color="auto"/>
            </w:tcBorders>
            <w:vAlign w:val="center"/>
          </w:tcPr>
          <w:p w14:paraId="4EDCCCFD" w14:textId="410CE355" w:rsidR="00B52CC4" w:rsidRPr="001B52E8" w:rsidRDefault="00FB5DE0" w:rsidP="003D3F34">
            <w:pPr>
              <w:autoSpaceDE w:val="0"/>
              <w:spacing w:before="0"/>
              <w:ind w:left="-107"/>
              <w:jc w:val="right"/>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3</w:t>
            </w:r>
            <w:r w:rsidR="003D3F34">
              <w:rPr>
                <w:rFonts w:cs="Arial"/>
              </w:rPr>
              <w:t xml:space="preserve"> </w:t>
            </w:r>
            <w:r w:rsidRPr="001B52E8">
              <w:rPr>
                <w:rFonts w:cs="Arial"/>
              </w:rPr>
              <w:t>0</w:t>
            </w:r>
            <w:r w:rsidR="00AF6368">
              <w:rPr>
                <w:rFonts w:cs="Arial"/>
              </w:rPr>
              <w:t>07</w:t>
            </w:r>
          </w:p>
        </w:tc>
        <w:tc>
          <w:tcPr>
            <w:tcW w:w="4394" w:type="dxa"/>
            <w:tcBorders>
              <w:top w:val="single" w:sz="12" w:space="0" w:color="auto"/>
              <w:bottom w:val="single" w:sz="4" w:space="0" w:color="auto"/>
            </w:tcBorders>
            <w:vAlign w:val="center"/>
          </w:tcPr>
          <w:p w14:paraId="07B0D689" w14:textId="68B43863" w:rsidR="00B52CC4" w:rsidRPr="001B52E8" w:rsidRDefault="00B52CC4"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üksikelamu maa</w:t>
            </w:r>
          </w:p>
        </w:tc>
        <w:tc>
          <w:tcPr>
            <w:tcW w:w="4253" w:type="dxa"/>
            <w:tcBorders>
              <w:top w:val="single" w:sz="12" w:space="0" w:color="auto"/>
              <w:bottom w:val="single" w:sz="4" w:space="0" w:color="auto"/>
              <w:right w:val="single" w:sz="4" w:space="0" w:color="auto"/>
            </w:tcBorders>
            <w:vAlign w:val="center"/>
          </w:tcPr>
          <w:p w14:paraId="26230A55" w14:textId="77777777" w:rsidR="00B52CC4" w:rsidRPr="001B52E8" w:rsidRDefault="00B52CC4"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elamumaa</w:t>
            </w:r>
          </w:p>
        </w:tc>
      </w:tr>
      <w:tr w:rsidR="00CD0E48" w:rsidRPr="001B52E8" w14:paraId="21AE7EE8" w14:textId="77777777" w:rsidTr="003D3F34">
        <w:trPr>
          <w:trHeight w:val="43"/>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105116A" w14:textId="77777777" w:rsidR="00CD0E48" w:rsidRPr="001B52E8" w:rsidRDefault="00CD0E48" w:rsidP="001B52E8">
            <w:pPr>
              <w:autoSpaceDE w:val="0"/>
              <w:spacing w:before="0"/>
              <w:jc w:val="center"/>
              <w:rPr>
                <w:rFonts w:cs="Arial"/>
              </w:rPr>
            </w:pPr>
            <w:r w:rsidRPr="001B52E8">
              <w:rPr>
                <w:rFonts w:cs="Arial"/>
              </w:rPr>
              <w:t>2</w:t>
            </w:r>
          </w:p>
        </w:tc>
        <w:tc>
          <w:tcPr>
            <w:tcW w:w="851" w:type="dxa"/>
            <w:vAlign w:val="center"/>
          </w:tcPr>
          <w:p w14:paraId="3A79C010" w14:textId="11164764" w:rsidR="00CD0E48" w:rsidRPr="001B52E8" w:rsidRDefault="00CD0E48" w:rsidP="003D3F34">
            <w:pPr>
              <w:autoSpaceDE w:val="0"/>
              <w:spacing w:before="0"/>
              <w:ind w:left="-107"/>
              <w:jc w:val="right"/>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158</w:t>
            </w:r>
          </w:p>
        </w:tc>
        <w:tc>
          <w:tcPr>
            <w:tcW w:w="4394" w:type="dxa"/>
            <w:tcBorders>
              <w:top w:val="single" w:sz="4" w:space="0" w:color="auto"/>
            </w:tcBorders>
            <w:vAlign w:val="center"/>
          </w:tcPr>
          <w:p w14:paraId="6BC9F443" w14:textId="187B26D2" w:rsidR="00CD0E48" w:rsidRPr="001B52E8" w:rsidRDefault="00CD0E48"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üksikelamu maa</w:t>
            </w:r>
          </w:p>
        </w:tc>
        <w:tc>
          <w:tcPr>
            <w:tcW w:w="4253" w:type="dxa"/>
            <w:tcBorders>
              <w:top w:val="single" w:sz="4" w:space="0" w:color="auto"/>
              <w:right w:val="single" w:sz="4" w:space="0" w:color="auto"/>
            </w:tcBorders>
            <w:vAlign w:val="center"/>
          </w:tcPr>
          <w:p w14:paraId="3DAC9A76" w14:textId="478D1590" w:rsidR="00CD0E48" w:rsidRPr="001B52E8" w:rsidRDefault="00CD0E48"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elamumaa</w:t>
            </w:r>
          </w:p>
        </w:tc>
      </w:tr>
      <w:tr w:rsidR="00CD0E48" w:rsidRPr="001B52E8" w14:paraId="42EFFEB1" w14:textId="77777777" w:rsidTr="003D3F34">
        <w:trPr>
          <w:trHeight w:val="43"/>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35A421C" w14:textId="09F5755B" w:rsidR="00CD0E48" w:rsidRPr="001B52E8" w:rsidRDefault="00CD0E48" w:rsidP="001B52E8">
            <w:pPr>
              <w:autoSpaceDE w:val="0"/>
              <w:spacing w:before="0"/>
              <w:jc w:val="center"/>
              <w:rPr>
                <w:rFonts w:cs="Arial"/>
              </w:rPr>
            </w:pPr>
            <w:r w:rsidRPr="001B52E8">
              <w:rPr>
                <w:rFonts w:cs="Arial"/>
              </w:rPr>
              <w:lastRenderedPageBreak/>
              <w:t>3</w:t>
            </w:r>
          </w:p>
        </w:tc>
        <w:tc>
          <w:tcPr>
            <w:tcW w:w="851" w:type="dxa"/>
            <w:vAlign w:val="center"/>
          </w:tcPr>
          <w:p w14:paraId="38A6ED36" w14:textId="46837B92" w:rsidR="00CD0E48" w:rsidRPr="001B52E8" w:rsidRDefault="00CD0E48" w:rsidP="003D3F34">
            <w:pPr>
              <w:autoSpaceDE w:val="0"/>
              <w:spacing w:before="0"/>
              <w:ind w:left="-107"/>
              <w:jc w:val="right"/>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3</w:t>
            </w:r>
            <w:r w:rsidR="003D3F34">
              <w:rPr>
                <w:rFonts w:cs="Arial"/>
              </w:rPr>
              <w:t xml:space="preserve"> </w:t>
            </w:r>
            <w:r w:rsidRPr="001B52E8">
              <w:rPr>
                <w:rFonts w:cs="Arial"/>
              </w:rPr>
              <w:t>600</w:t>
            </w:r>
          </w:p>
        </w:tc>
        <w:tc>
          <w:tcPr>
            <w:tcW w:w="4394" w:type="dxa"/>
            <w:vAlign w:val="center"/>
          </w:tcPr>
          <w:p w14:paraId="76E6FD91" w14:textId="0F8E6932" w:rsidR="00CD0E48" w:rsidRPr="001B52E8" w:rsidRDefault="005E40CB"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v</w:t>
            </w:r>
            <w:r w:rsidR="00CD0E48" w:rsidRPr="001B52E8">
              <w:rPr>
                <w:rFonts w:cs="Arial"/>
              </w:rPr>
              <w:t>ee tootmise ja jaotamise ehitise maa</w:t>
            </w:r>
          </w:p>
        </w:tc>
        <w:tc>
          <w:tcPr>
            <w:tcW w:w="4253" w:type="dxa"/>
            <w:tcBorders>
              <w:right w:val="single" w:sz="4" w:space="0" w:color="auto"/>
            </w:tcBorders>
            <w:vAlign w:val="center"/>
          </w:tcPr>
          <w:p w14:paraId="169A926C" w14:textId="6FE0464A" w:rsidR="00CD0E48" w:rsidRPr="001B52E8" w:rsidRDefault="00CD0E48"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tootmismaa</w:t>
            </w:r>
          </w:p>
        </w:tc>
      </w:tr>
      <w:tr w:rsidR="00B52CC4" w:rsidRPr="001B52E8" w14:paraId="60651D55" w14:textId="77777777" w:rsidTr="003D3F34">
        <w:tc>
          <w:tcPr>
            <w:cnfStyle w:val="001000000000" w:firstRow="0" w:lastRow="0" w:firstColumn="1" w:lastColumn="0" w:oddVBand="0" w:evenVBand="0" w:oddHBand="0" w:evenHBand="0" w:firstRowFirstColumn="0" w:firstRowLastColumn="0" w:lastRowFirstColumn="0" w:lastRowLastColumn="0"/>
            <w:tcW w:w="567" w:type="dxa"/>
            <w:vAlign w:val="center"/>
          </w:tcPr>
          <w:p w14:paraId="3E473C2F" w14:textId="2E854BFB" w:rsidR="00B52CC4" w:rsidRPr="001B52E8" w:rsidRDefault="00CD0E48" w:rsidP="001B52E8">
            <w:pPr>
              <w:autoSpaceDE w:val="0"/>
              <w:spacing w:before="0"/>
              <w:jc w:val="center"/>
              <w:rPr>
                <w:rFonts w:cs="Arial"/>
              </w:rPr>
            </w:pPr>
            <w:r w:rsidRPr="001B52E8">
              <w:rPr>
                <w:rFonts w:cs="Arial"/>
              </w:rPr>
              <w:t>4</w:t>
            </w:r>
          </w:p>
        </w:tc>
        <w:tc>
          <w:tcPr>
            <w:tcW w:w="851" w:type="dxa"/>
            <w:vAlign w:val="center"/>
          </w:tcPr>
          <w:p w14:paraId="4DDCAFDD" w14:textId="6C291C2F" w:rsidR="00B52CC4" w:rsidRPr="001B52E8" w:rsidRDefault="00B52CC4" w:rsidP="003D3F34">
            <w:pPr>
              <w:autoSpaceDE w:val="0"/>
              <w:spacing w:before="0"/>
              <w:ind w:left="-107"/>
              <w:jc w:val="right"/>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 xml:space="preserve">14 </w:t>
            </w:r>
            <w:r w:rsidR="00AF6368">
              <w:rPr>
                <w:rFonts w:cs="Arial"/>
              </w:rPr>
              <w:t>183</w:t>
            </w:r>
          </w:p>
        </w:tc>
        <w:tc>
          <w:tcPr>
            <w:tcW w:w="4394" w:type="dxa"/>
            <w:vAlign w:val="center"/>
          </w:tcPr>
          <w:p w14:paraId="2653947E" w14:textId="20A0F411" w:rsidR="00B52CC4" w:rsidRPr="001B52E8" w:rsidRDefault="005E40CB"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m</w:t>
            </w:r>
            <w:r w:rsidR="00B52CC4" w:rsidRPr="001B52E8">
              <w:rPr>
                <w:rFonts w:cs="Arial"/>
              </w:rPr>
              <w:t>uu looduslik maa</w:t>
            </w:r>
          </w:p>
        </w:tc>
        <w:tc>
          <w:tcPr>
            <w:tcW w:w="4253" w:type="dxa"/>
            <w:tcBorders>
              <w:right w:val="single" w:sz="4" w:space="0" w:color="auto"/>
            </w:tcBorders>
            <w:vAlign w:val="center"/>
          </w:tcPr>
          <w:p w14:paraId="6F746C21" w14:textId="2A69982C" w:rsidR="00B52CC4" w:rsidRPr="001B52E8" w:rsidRDefault="00B52CC4"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maatulundusmaa</w:t>
            </w:r>
          </w:p>
        </w:tc>
      </w:tr>
    </w:tbl>
    <w:p w14:paraId="19747C8D" w14:textId="77777777" w:rsidR="00CD0E48" w:rsidRPr="001B52E8" w:rsidRDefault="00CD0E48" w:rsidP="001B52E8">
      <w:pPr>
        <w:spacing w:before="0" w:after="0"/>
        <w:jc w:val="both"/>
        <w:rPr>
          <w:rFonts w:cs="Arial"/>
        </w:rPr>
      </w:pPr>
    </w:p>
    <w:p w14:paraId="0C11C6E8" w14:textId="7E5A12D4" w:rsidR="005A3C4F" w:rsidRPr="001B52E8" w:rsidRDefault="00BA6DFB" w:rsidP="001B52E8">
      <w:pPr>
        <w:spacing w:before="0" w:after="0"/>
        <w:jc w:val="both"/>
        <w:rPr>
          <w:rFonts w:cs="Arial"/>
        </w:rPr>
      </w:pPr>
      <w:r w:rsidRPr="001B52E8">
        <w:rPr>
          <w:rFonts w:cs="Arial"/>
        </w:rPr>
        <w:t>Üksikelamu</w:t>
      </w:r>
      <w:r w:rsidR="00841A2A" w:rsidRPr="001B52E8">
        <w:rPr>
          <w:rFonts w:cs="Arial"/>
        </w:rPr>
        <w:t xml:space="preserve"> maa </w:t>
      </w:r>
      <w:r w:rsidRPr="001B52E8">
        <w:rPr>
          <w:rFonts w:cs="Arial"/>
        </w:rPr>
        <w:t xml:space="preserve">krundi </w:t>
      </w:r>
      <w:r w:rsidR="00CD0E48" w:rsidRPr="001B52E8">
        <w:rPr>
          <w:rFonts w:cs="Arial"/>
        </w:rPr>
        <w:t xml:space="preserve">pos nr 1 </w:t>
      </w:r>
      <w:r w:rsidRPr="001B52E8">
        <w:rPr>
          <w:rFonts w:cs="Arial"/>
        </w:rPr>
        <w:t>minimaalne lubatud suurus tiheasustusala on 1500 m</w:t>
      </w:r>
      <w:r w:rsidR="00B52CC4" w:rsidRPr="001B52E8">
        <w:rPr>
          <w:rFonts w:cs="Arial"/>
          <w:vertAlign w:val="superscript"/>
        </w:rPr>
        <w:t>2</w:t>
      </w:r>
      <w:r w:rsidR="00B52CC4" w:rsidRPr="001B52E8">
        <w:rPr>
          <w:rFonts w:cs="Arial"/>
        </w:rPr>
        <w:t>.</w:t>
      </w:r>
      <w:r w:rsidRPr="001B52E8">
        <w:rPr>
          <w:rFonts w:cs="Arial"/>
        </w:rPr>
        <w:t xml:space="preserve"> Põhihoone kaugus naaberkrundi piirist on vähemalt 7,5 meetrit, kõrvalhoone võib paikneda naaberkrundi piirist 4,0 meetri kaugusel</w:t>
      </w:r>
      <w:r w:rsidR="00841A2A" w:rsidRPr="001B52E8">
        <w:rPr>
          <w:rFonts w:cs="Arial"/>
        </w:rPr>
        <w:t xml:space="preserve">. Krundi hoonestusala läänepoolsest krundi piirist asub 30 meetri kaugusel arvestades sidekaabli kaitsevööndit. </w:t>
      </w:r>
      <w:r w:rsidRPr="001B52E8">
        <w:rPr>
          <w:rFonts w:cs="Arial"/>
        </w:rPr>
        <w:t>Transpordimaaga piirneval poolel on hoonestusala on määratud kinnistu piiridest minimaalselt 5,0 kaugusele.</w:t>
      </w:r>
    </w:p>
    <w:p w14:paraId="4B518AE1" w14:textId="5A36C258" w:rsidR="002E331D" w:rsidRPr="001B52E8" w:rsidRDefault="00BD1FE1" w:rsidP="001B52E8">
      <w:pPr>
        <w:spacing w:before="0" w:after="0"/>
        <w:jc w:val="both"/>
        <w:rPr>
          <w:rFonts w:cs="Arial"/>
        </w:rPr>
      </w:pPr>
      <w:r w:rsidRPr="001B52E8">
        <w:rPr>
          <w:rFonts w:cs="Arial"/>
        </w:rPr>
        <w:t>Planeerimisel on lähtutud üldplaneeringuga kehtestatud nõuetest. Kruntide suurused on kavandatud vastavalt planeeritud kruntide sihtotstarbele.</w:t>
      </w:r>
    </w:p>
    <w:p w14:paraId="1E189BE1" w14:textId="77777777" w:rsidR="005E40CB" w:rsidRPr="001B52E8" w:rsidRDefault="005E40CB" w:rsidP="001B52E8">
      <w:pPr>
        <w:spacing w:before="0" w:after="0"/>
        <w:jc w:val="both"/>
        <w:rPr>
          <w:rFonts w:cs="Arial"/>
        </w:rPr>
      </w:pPr>
    </w:p>
    <w:p w14:paraId="648D1BDE" w14:textId="4E20B753" w:rsidR="00717A4D" w:rsidRPr="001B52E8" w:rsidRDefault="00E81250" w:rsidP="001B52E8">
      <w:pPr>
        <w:pStyle w:val="Heading2"/>
        <w:rPr>
          <w:rFonts w:cs="Arial"/>
          <w:szCs w:val="22"/>
        </w:rPr>
      </w:pPr>
      <w:bookmarkStart w:id="32" w:name="_Toc497647807"/>
      <w:bookmarkStart w:id="33" w:name="_Toc189656472"/>
      <w:r w:rsidRPr="001B52E8">
        <w:rPr>
          <w:rFonts w:cs="Arial"/>
          <w:szCs w:val="22"/>
        </w:rPr>
        <w:t>Krundi ehitusõigus</w:t>
      </w:r>
      <w:bookmarkEnd w:id="32"/>
      <w:bookmarkEnd w:id="33"/>
    </w:p>
    <w:p w14:paraId="25D9EB90" w14:textId="77777777" w:rsidR="00717A4D" w:rsidRPr="001B52E8" w:rsidRDefault="00717A4D" w:rsidP="001B52E8">
      <w:pPr>
        <w:spacing w:before="0" w:after="0"/>
        <w:jc w:val="both"/>
        <w:rPr>
          <w:rFonts w:cs="Arial"/>
        </w:rPr>
      </w:pPr>
      <w:r w:rsidRPr="001B52E8">
        <w:rPr>
          <w:rFonts w:cs="Arial"/>
        </w:rPr>
        <w:t>Krundi ehitusõigusega määratakse PlanS § 126 lg 4 kohaselt:</w:t>
      </w:r>
    </w:p>
    <w:p w14:paraId="342EABF6" w14:textId="77777777" w:rsidR="00717A4D" w:rsidRPr="001B52E8" w:rsidRDefault="00717A4D" w:rsidP="001B52E8">
      <w:pPr>
        <w:numPr>
          <w:ilvl w:val="0"/>
          <w:numId w:val="40"/>
        </w:numPr>
        <w:spacing w:before="0" w:after="0"/>
        <w:ind w:left="426"/>
        <w:jc w:val="both"/>
        <w:rPr>
          <w:rFonts w:cs="Arial"/>
        </w:rPr>
      </w:pPr>
      <w:r w:rsidRPr="001B52E8">
        <w:rPr>
          <w:rFonts w:cs="Arial"/>
        </w:rPr>
        <w:t>krundi kasutamise sihtotstarve või sihtotstarbed;</w:t>
      </w:r>
    </w:p>
    <w:p w14:paraId="7D87BC21" w14:textId="77777777" w:rsidR="00717A4D" w:rsidRPr="001B52E8" w:rsidRDefault="00717A4D" w:rsidP="001B52E8">
      <w:pPr>
        <w:numPr>
          <w:ilvl w:val="0"/>
          <w:numId w:val="40"/>
        </w:numPr>
        <w:spacing w:before="0" w:after="0"/>
        <w:ind w:left="426"/>
        <w:jc w:val="both"/>
        <w:rPr>
          <w:rFonts w:cs="Arial"/>
        </w:rPr>
      </w:pPr>
      <w:r w:rsidRPr="001B52E8">
        <w:rPr>
          <w:rFonts w:cs="Arial"/>
        </w:rPr>
        <w:t>hoonete või olulise avaliku huviga rajatiste suurim lubatud arv või nende puudumine maa-alal;</w:t>
      </w:r>
    </w:p>
    <w:p w14:paraId="5B492DEE" w14:textId="77777777" w:rsidR="00717A4D" w:rsidRPr="001B52E8" w:rsidRDefault="00717A4D" w:rsidP="001B52E8">
      <w:pPr>
        <w:numPr>
          <w:ilvl w:val="0"/>
          <w:numId w:val="40"/>
        </w:numPr>
        <w:spacing w:before="0" w:after="0"/>
        <w:ind w:left="426"/>
        <w:jc w:val="both"/>
        <w:rPr>
          <w:rFonts w:cs="Arial"/>
        </w:rPr>
      </w:pPr>
      <w:r w:rsidRPr="001B52E8">
        <w:rPr>
          <w:rFonts w:cs="Arial"/>
        </w:rPr>
        <w:t>hoonete või olulise avaliku huviga rajatiste suurim lubatud ehitisealune pind;</w:t>
      </w:r>
    </w:p>
    <w:p w14:paraId="2173EBB0" w14:textId="77777777" w:rsidR="00717A4D" w:rsidRPr="001B52E8" w:rsidRDefault="00717A4D" w:rsidP="001B52E8">
      <w:pPr>
        <w:numPr>
          <w:ilvl w:val="0"/>
          <w:numId w:val="40"/>
        </w:numPr>
        <w:spacing w:before="0" w:after="0"/>
        <w:ind w:left="426"/>
        <w:jc w:val="both"/>
        <w:rPr>
          <w:rFonts w:cs="Arial"/>
        </w:rPr>
      </w:pPr>
      <w:r w:rsidRPr="001B52E8">
        <w:rPr>
          <w:rFonts w:cs="Arial"/>
        </w:rPr>
        <w:t>hoonete või olulise avaliku huviga rajatiste lubatud maksimaalne kõrgus;</w:t>
      </w:r>
    </w:p>
    <w:p w14:paraId="77258BD0" w14:textId="77777777" w:rsidR="00717A4D" w:rsidRPr="001B52E8" w:rsidRDefault="00717A4D" w:rsidP="001B52E8">
      <w:pPr>
        <w:numPr>
          <w:ilvl w:val="0"/>
          <w:numId w:val="40"/>
        </w:numPr>
        <w:spacing w:before="0" w:after="0"/>
        <w:ind w:left="426"/>
        <w:jc w:val="both"/>
        <w:rPr>
          <w:rFonts w:cs="Arial"/>
        </w:rPr>
      </w:pPr>
      <w:r w:rsidRPr="001B52E8">
        <w:rPr>
          <w:rFonts w:cs="Arial"/>
        </w:rPr>
        <w:t>asjakohasel juhul hoonete või olulise avaliku huviga rajatiste suurim lubatud sügavus.</w:t>
      </w:r>
    </w:p>
    <w:p w14:paraId="76719256" w14:textId="77777777" w:rsidR="00717A4D" w:rsidRPr="001B52E8" w:rsidRDefault="00717A4D" w:rsidP="001B52E8">
      <w:pPr>
        <w:spacing w:before="0" w:after="0"/>
        <w:jc w:val="both"/>
        <w:rPr>
          <w:rFonts w:cs="Arial"/>
        </w:rPr>
      </w:pPr>
      <w:r w:rsidRPr="001B52E8">
        <w:rPr>
          <w:rFonts w:cs="Arial"/>
        </w:rPr>
        <w:t>Hoonete või olulise avaliku huviga rajatiste suurimat lubatud sügavust detailplaneeringuga ei määrata.</w:t>
      </w:r>
    </w:p>
    <w:p w14:paraId="42AE5241" w14:textId="627E4543" w:rsidR="002E4267" w:rsidRDefault="00717A4D" w:rsidP="002E4267">
      <w:pPr>
        <w:spacing w:before="0" w:after="0"/>
        <w:jc w:val="both"/>
        <w:rPr>
          <w:rFonts w:cs="Arial"/>
        </w:rPr>
      </w:pPr>
      <w:r w:rsidRPr="001B52E8">
        <w:rPr>
          <w:rFonts w:cs="Arial"/>
        </w:rPr>
        <w:t xml:space="preserve">Planeeringuga määratud krundi ehitusõigused on toodud joonisel AS-04 </w:t>
      </w:r>
      <w:r w:rsidR="001B52E8" w:rsidRPr="001B52E8">
        <w:rPr>
          <w:rFonts w:cs="Arial"/>
        </w:rPr>
        <w:t>Põhijoonis ja tehnovõrkude koondplaan</w:t>
      </w:r>
      <w:r w:rsidR="001B52E8">
        <w:rPr>
          <w:rFonts w:cs="Arial"/>
        </w:rPr>
        <w:t xml:space="preserve"> ning</w:t>
      </w:r>
      <w:r w:rsidRPr="001B52E8">
        <w:rPr>
          <w:rFonts w:cs="Arial"/>
        </w:rPr>
        <w:t xml:space="preserve"> kruntide ehitusõiguse ja kruntide ehitusõiguse akendes.</w:t>
      </w:r>
    </w:p>
    <w:p w14:paraId="610F9A5B" w14:textId="77777777" w:rsidR="002E4267" w:rsidRPr="002E4267" w:rsidRDefault="002E4267" w:rsidP="002E4267">
      <w:pPr>
        <w:spacing w:before="0" w:after="0"/>
        <w:jc w:val="both"/>
        <w:rPr>
          <w:rFonts w:cs="Arial"/>
        </w:rPr>
      </w:pPr>
    </w:p>
    <w:p w14:paraId="3EA695F2" w14:textId="0E0DCE41" w:rsidR="00717A4D" w:rsidRPr="001B52E8" w:rsidRDefault="00717A4D" w:rsidP="001B52E8">
      <w:pPr>
        <w:pStyle w:val="Caption"/>
        <w:spacing w:after="0"/>
        <w:rPr>
          <w:rFonts w:cs="Arial"/>
          <w:sz w:val="22"/>
          <w:szCs w:val="22"/>
        </w:rPr>
      </w:pPr>
      <w:r w:rsidRPr="001B52E8">
        <w:rPr>
          <w:rFonts w:cs="Arial"/>
          <w:sz w:val="22"/>
          <w:szCs w:val="22"/>
        </w:rPr>
        <w:t xml:space="preserve">Tabel </w:t>
      </w:r>
      <w:r w:rsidRPr="001B52E8">
        <w:rPr>
          <w:rFonts w:cs="Arial"/>
          <w:sz w:val="22"/>
          <w:szCs w:val="22"/>
        </w:rPr>
        <w:fldChar w:fldCharType="begin"/>
      </w:r>
      <w:r w:rsidRPr="001B52E8">
        <w:rPr>
          <w:rFonts w:cs="Arial"/>
          <w:sz w:val="22"/>
          <w:szCs w:val="22"/>
        </w:rPr>
        <w:instrText xml:space="preserve"> SEQ Tabel \* ARABIC </w:instrText>
      </w:r>
      <w:r w:rsidRPr="001B52E8">
        <w:rPr>
          <w:rFonts w:cs="Arial"/>
          <w:sz w:val="22"/>
          <w:szCs w:val="22"/>
        </w:rPr>
        <w:fldChar w:fldCharType="separate"/>
      </w:r>
      <w:r w:rsidRPr="001B52E8">
        <w:rPr>
          <w:rFonts w:cs="Arial"/>
          <w:sz w:val="22"/>
          <w:szCs w:val="22"/>
        </w:rPr>
        <w:t>3</w:t>
      </w:r>
      <w:r w:rsidRPr="001B52E8">
        <w:rPr>
          <w:rFonts w:cs="Arial"/>
          <w:sz w:val="22"/>
          <w:szCs w:val="22"/>
        </w:rPr>
        <w:fldChar w:fldCharType="end"/>
      </w:r>
      <w:r w:rsidR="005E40CB" w:rsidRPr="001B52E8">
        <w:rPr>
          <w:rFonts w:cs="Arial"/>
          <w:sz w:val="22"/>
          <w:szCs w:val="22"/>
        </w:rPr>
        <w:t>.</w:t>
      </w:r>
      <w:r w:rsidRPr="001B52E8">
        <w:rPr>
          <w:rFonts w:cs="Arial"/>
          <w:sz w:val="22"/>
          <w:szCs w:val="22"/>
        </w:rPr>
        <w:t xml:space="preserve"> Krundi ehitusõigus</w:t>
      </w:r>
      <w:r w:rsidR="005E40CB" w:rsidRPr="001B52E8">
        <w:rPr>
          <w:rFonts w:cs="Arial"/>
          <w:sz w:val="22"/>
          <w:szCs w:val="22"/>
        </w:rPr>
        <w:t>.</w:t>
      </w:r>
    </w:p>
    <w:tbl>
      <w:tblPr>
        <w:tblStyle w:val="GridTable1Light"/>
        <w:tblW w:w="10064" w:type="dxa"/>
        <w:tblInd w:w="108" w:type="dxa"/>
        <w:tblLook w:val="04A0" w:firstRow="1" w:lastRow="0" w:firstColumn="1" w:lastColumn="0" w:noHBand="0" w:noVBand="1"/>
      </w:tblPr>
      <w:tblGrid>
        <w:gridCol w:w="458"/>
        <w:gridCol w:w="2092"/>
        <w:gridCol w:w="2270"/>
        <w:gridCol w:w="726"/>
        <w:gridCol w:w="1967"/>
        <w:gridCol w:w="1276"/>
        <w:gridCol w:w="1275"/>
      </w:tblGrid>
      <w:tr w:rsidR="001B52E8" w:rsidRPr="001B52E8" w14:paraId="11EFAAF1" w14:textId="77777777" w:rsidTr="003D3F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vAlign w:val="center"/>
          </w:tcPr>
          <w:p w14:paraId="1A61CA34" w14:textId="77777777" w:rsidR="00717A4D" w:rsidRPr="001B52E8" w:rsidRDefault="00717A4D" w:rsidP="001B52E8">
            <w:pPr>
              <w:autoSpaceDE w:val="0"/>
              <w:spacing w:before="0"/>
              <w:ind w:left="-105" w:right="-57"/>
              <w:jc w:val="center"/>
              <w:rPr>
                <w:rFonts w:cs="Arial"/>
                <w:sz w:val="20"/>
                <w:szCs w:val="20"/>
              </w:rPr>
            </w:pPr>
            <w:r w:rsidRPr="001B52E8">
              <w:rPr>
                <w:rFonts w:cs="Arial"/>
                <w:sz w:val="20"/>
                <w:szCs w:val="20"/>
              </w:rPr>
              <w:t>Pos nr</w:t>
            </w:r>
          </w:p>
        </w:tc>
        <w:tc>
          <w:tcPr>
            <w:tcW w:w="2092" w:type="dxa"/>
            <w:shd w:val="clear" w:color="auto" w:fill="F2F2F2" w:themeFill="background1" w:themeFillShade="F2"/>
            <w:vAlign w:val="center"/>
          </w:tcPr>
          <w:p w14:paraId="024C9EB2" w14:textId="4CF5A1B6" w:rsidR="00717A4D" w:rsidRPr="001B52E8" w:rsidRDefault="00717A4D" w:rsidP="003D3F34">
            <w:pPr>
              <w:autoSpaceDE w:val="0"/>
              <w:spacing w:before="0"/>
              <w:ind w:left="-143" w:right="-107"/>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1B52E8">
              <w:rPr>
                <w:rFonts w:cs="Arial"/>
                <w:sz w:val="20"/>
                <w:szCs w:val="20"/>
              </w:rPr>
              <w:t>Krundi</w:t>
            </w:r>
            <w:r w:rsidR="001B52E8" w:rsidRPr="001B52E8">
              <w:rPr>
                <w:rFonts w:cs="Arial"/>
                <w:sz w:val="20"/>
                <w:szCs w:val="20"/>
              </w:rPr>
              <w:t xml:space="preserve"> </w:t>
            </w:r>
            <w:r w:rsidRPr="001B52E8">
              <w:rPr>
                <w:rFonts w:cs="Arial"/>
                <w:sz w:val="20"/>
                <w:szCs w:val="20"/>
              </w:rPr>
              <w:t>kasutamise</w:t>
            </w:r>
            <w:r w:rsidR="001B52E8" w:rsidRPr="001B52E8">
              <w:rPr>
                <w:rFonts w:cs="Arial"/>
                <w:sz w:val="20"/>
                <w:szCs w:val="20"/>
              </w:rPr>
              <w:t xml:space="preserve"> </w:t>
            </w:r>
            <w:r w:rsidRPr="001B52E8">
              <w:rPr>
                <w:rFonts w:cs="Arial"/>
                <w:sz w:val="20"/>
                <w:szCs w:val="20"/>
              </w:rPr>
              <w:t>sihtotstarve või</w:t>
            </w:r>
            <w:r w:rsidR="001B52E8" w:rsidRPr="001B52E8">
              <w:rPr>
                <w:rFonts w:cs="Arial"/>
                <w:sz w:val="20"/>
                <w:szCs w:val="20"/>
              </w:rPr>
              <w:t xml:space="preserve"> </w:t>
            </w:r>
            <w:r w:rsidRPr="001B52E8">
              <w:rPr>
                <w:rFonts w:cs="Arial"/>
                <w:sz w:val="20"/>
                <w:szCs w:val="20"/>
              </w:rPr>
              <w:t>sihtotstarbed //</w:t>
            </w:r>
            <w:r w:rsidR="001B52E8" w:rsidRPr="001B52E8">
              <w:rPr>
                <w:rFonts w:cs="Arial"/>
                <w:sz w:val="20"/>
                <w:szCs w:val="20"/>
              </w:rPr>
              <w:t xml:space="preserve"> </w:t>
            </w:r>
            <w:r w:rsidRPr="001B52E8">
              <w:rPr>
                <w:rFonts w:cs="Arial"/>
                <w:sz w:val="20"/>
                <w:szCs w:val="20"/>
              </w:rPr>
              <w:t>katastriüksuse</w:t>
            </w:r>
            <w:r w:rsidR="001B52E8" w:rsidRPr="001B52E8">
              <w:rPr>
                <w:rFonts w:cs="Arial"/>
                <w:sz w:val="20"/>
                <w:szCs w:val="20"/>
              </w:rPr>
              <w:t xml:space="preserve"> </w:t>
            </w:r>
            <w:r w:rsidRPr="001B52E8">
              <w:rPr>
                <w:rFonts w:cs="Arial"/>
                <w:sz w:val="20"/>
                <w:szCs w:val="20"/>
              </w:rPr>
              <w:t>sihtotstarve</w:t>
            </w:r>
          </w:p>
        </w:tc>
        <w:tc>
          <w:tcPr>
            <w:tcW w:w="2270" w:type="dxa"/>
            <w:shd w:val="clear" w:color="auto" w:fill="F2F2F2" w:themeFill="background1" w:themeFillShade="F2"/>
            <w:vAlign w:val="center"/>
          </w:tcPr>
          <w:p w14:paraId="1E18B65A" w14:textId="1B8C8E5B" w:rsidR="00717A4D" w:rsidRPr="001B52E8" w:rsidRDefault="00717A4D" w:rsidP="001B52E8">
            <w:pPr>
              <w:autoSpaceDE w:val="0"/>
              <w:spacing w:before="0"/>
              <w:ind w:left="-110" w:right="-103"/>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1B52E8">
              <w:rPr>
                <w:rFonts w:cs="Arial"/>
                <w:sz w:val="20"/>
                <w:szCs w:val="20"/>
              </w:rPr>
              <w:t>Hoonete või olulise avaliku huviga rajatiste suurim lubatud arv või nende puudumine maa-alal</w:t>
            </w:r>
            <w:r w:rsidR="001B52E8" w:rsidRPr="001B52E8">
              <w:rPr>
                <w:rFonts w:cs="Arial"/>
                <w:sz w:val="20"/>
                <w:szCs w:val="20"/>
              </w:rPr>
              <w:t xml:space="preserve"> </w:t>
            </w:r>
            <w:r w:rsidRPr="001B52E8">
              <w:rPr>
                <w:rFonts w:cs="Arial"/>
                <w:sz w:val="20"/>
                <w:szCs w:val="20"/>
              </w:rPr>
              <w:t>(põhihoone / abihoone)</w:t>
            </w:r>
          </w:p>
        </w:tc>
        <w:tc>
          <w:tcPr>
            <w:tcW w:w="726" w:type="dxa"/>
            <w:shd w:val="clear" w:color="auto" w:fill="F2F2F2" w:themeFill="background1" w:themeFillShade="F2"/>
            <w:vAlign w:val="center"/>
          </w:tcPr>
          <w:p w14:paraId="35184D59" w14:textId="6B0337F7" w:rsidR="00717A4D" w:rsidRPr="001B52E8" w:rsidRDefault="00086CA6" w:rsidP="001B52E8">
            <w:pPr>
              <w:autoSpaceDE w:val="0"/>
              <w:spacing w:before="0"/>
              <w:ind w:left="-106" w:right="-107"/>
              <w:jc w:val="center"/>
              <w:cnfStyle w:val="100000000000" w:firstRow="1" w:lastRow="0" w:firstColumn="0" w:lastColumn="0" w:oddVBand="0" w:evenVBand="0" w:oddHBand="0" w:evenHBand="0" w:firstRowFirstColumn="0" w:firstRowLastColumn="0" w:lastRowFirstColumn="0" w:lastRowLastColumn="0"/>
              <w:rPr>
                <w:rFonts w:cs="Arial"/>
                <w:sz w:val="20"/>
                <w:szCs w:val="20"/>
                <w:u w:val="single"/>
              </w:rPr>
            </w:pPr>
            <w:r w:rsidRPr="001B52E8">
              <w:rPr>
                <w:rFonts w:cs="Arial"/>
                <w:sz w:val="20"/>
                <w:szCs w:val="20"/>
              </w:rPr>
              <w:t>E</w:t>
            </w:r>
            <w:r w:rsidR="00717A4D" w:rsidRPr="001B52E8">
              <w:rPr>
                <w:rFonts w:cs="Arial"/>
                <w:sz w:val="20"/>
                <w:szCs w:val="20"/>
              </w:rPr>
              <w:t>hitise</w:t>
            </w:r>
            <w:r w:rsidRPr="001B52E8">
              <w:rPr>
                <w:rFonts w:cs="Arial"/>
                <w:sz w:val="20"/>
                <w:szCs w:val="20"/>
              </w:rPr>
              <w:t xml:space="preserve">- </w:t>
            </w:r>
            <w:r w:rsidR="00717A4D" w:rsidRPr="001B52E8">
              <w:rPr>
                <w:rFonts w:cs="Arial"/>
                <w:sz w:val="20"/>
                <w:szCs w:val="20"/>
              </w:rPr>
              <w:t>alune pind</w:t>
            </w:r>
          </w:p>
        </w:tc>
        <w:tc>
          <w:tcPr>
            <w:tcW w:w="1967" w:type="dxa"/>
            <w:shd w:val="clear" w:color="auto" w:fill="F2F2F2" w:themeFill="background1" w:themeFillShade="F2"/>
            <w:vAlign w:val="center"/>
          </w:tcPr>
          <w:p w14:paraId="696DDC9F" w14:textId="2124EFD6" w:rsidR="00717A4D" w:rsidRPr="001B52E8" w:rsidRDefault="00717A4D" w:rsidP="001B52E8">
            <w:pPr>
              <w:autoSpaceDE w:val="0"/>
              <w:spacing w:before="0"/>
              <w:ind w:left="-135" w:right="-96"/>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1B52E8">
              <w:rPr>
                <w:rFonts w:cs="Arial"/>
                <w:sz w:val="20"/>
                <w:szCs w:val="20"/>
              </w:rPr>
              <w:t>Hoonete või olulise avaliku huviga rajatiste lubatud max kõrgus.</w:t>
            </w:r>
            <w:r w:rsidR="001B52E8" w:rsidRPr="001B52E8">
              <w:rPr>
                <w:rFonts w:cs="Arial"/>
                <w:sz w:val="20"/>
                <w:szCs w:val="20"/>
              </w:rPr>
              <w:t xml:space="preserve"> </w:t>
            </w:r>
            <w:r w:rsidRPr="001B52E8">
              <w:rPr>
                <w:rFonts w:cs="Arial"/>
                <w:sz w:val="20"/>
                <w:szCs w:val="20"/>
              </w:rPr>
              <w:t>Põhihoone / abihoone</w:t>
            </w:r>
          </w:p>
        </w:tc>
        <w:tc>
          <w:tcPr>
            <w:tcW w:w="1276" w:type="dxa"/>
            <w:shd w:val="clear" w:color="auto" w:fill="F2F2F2" w:themeFill="background1" w:themeFillShade="F2"/>
            <w:vAlign w:val="center"/>
          </w:tcPr>
          <w:p w14:paraId="36B5B03B" w14:textId="07BD10AC" w:rsidR="00717A4D" w:rsidRPr="001B52E8" w:rsidRDefault="00717A4D" w:rsidP="001B52E8">
            <w:pPr>
              <w:autoSpaceDE w:val="0"/>
              <w:spacing w:before="0"/>
              <w:ind w:left="-104" w:right="-12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1B52E8">
              <w:rPr>
                <w:rFonts w:cs="Arial"/>
                <w:sz w:val="20"/>
                <w:szCs w:val="20"/>
              </w:rPr>
              <w:t>Põhihoone suurim korruselisus maapealne / maa-alune</w:t>
            </w:r>
          </w:p>
        </w:tc>
        <w:tc>
          <w:tcPr>
            <w:tcW w:w="1275" w:type="dxa"/>
            <w:shd w:val="clear" w:color="auto" w:fill="F2F2F2" w:themeFill="background1" w:themeFillShade="F2"/>
            <w:vAlign w:val="center"/>
          </w:tcPr>
          <w:p w14:paraId="7336A1F2" w14:textId="54ED0B11" w:rsidR="00717A4D" w:rsidRPr="001B52E8" w:rsidRDefault="00717A4D" w:rsidP="001B52E8">
            <w:pPr>
              <w:autoSpaceDE w:val="0"/>
              <w:spacing w:before="0"/>
              <w:ind w:left="-177" w:right="-128"/>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1B52E8">
              <w:rPr>
                <w:rFonts w:cs="Arial"/>
                <w:sz w:val="20"/>
                <w:szCs w:val="20"/>
              </w:rPr>
              <w:t>Abihoone suurim korruselisus maapealne / maa-alune</w:t>
            </w:r>
          </w:p>
        </w:tc>
      </w:tr>
      <w:tr w:rsidR="001B52E8" w:rsidRPr="001B52E8" w14:paraId="65D88121" w14:textId="77777777" w:rsidTr="003D3F34">
        <w:tc>
          <w:tcPr>
            <w:cnfStyle w:val="001000000000" w:firstRow="0" w:lastRow="0" w:firstColumn="1" w:lastColumn="0" w:oddVBand="0" w:evenVBand="0" w:oddHBand="0" w:evenHBand="0" w:firstRowFirstColumn="0" w:firstRowLastColumn="0" w:lastRowFirstColumn="0" w:lastRowLastColumn="0"/>
            <w:tcW w:w="458" w:type="dxa"/>
            <w:vAlign w:val="center"/>
          </w:tcPr>
          <w:p w14:paraId="327D93ED" w14:textId="77777777" w:rsidR="00717A4D" w:rsidRPr="001B52E8" w:rsidRDefault="00717A4D" w:rsidP="001B52E8">
            <w:pPr>
              <w:autoSpaceDE w:val="0"/>
              <w:spacing w:before="0"/>
              <w:jc w:val="center"/>
              <w:rPr>
                <w:rFonts w:cs="Arial"/>
              </w:rPr>
            </w:pPr>
            <w:r w:rsidRPr="001B52E8">
              <w:rPr>
                <w:rFonts w:cs="Arial"/>
              </w:rPr>
              <w:t>1</w:t>
            </w:r>
          </w:p>
        </w:tc>
        <w:tc>
          <w:tcPr>
            <w:tcW w:w="2092" w:type="dxa"/>
            <w:vAlign w:val="center"/>
          </w:tcPr>
          <w:p w14:paraId="16A0C3AA" w14:textId="155BE67B" w:rsidR="00717A4D" w:rsidRPr="001B52E8" w:rsidRDefault="00717A4D" w:rsidP="003D3F34">
            <w:pPr>
              <w:autoSpaceDE w:val="0"/>
              <w:spacing w:before="0"/>
              <w:ind w:left="-143" w:right="-107"/>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EP 100% // E 100%</w:t>
            </w:r>
          </w:p>
        </w:tc>
        <w:tc>
          <w:tcPr>
            <w:tcW w:w="2270" w:type="dxa"/>
            <w:vAlign w:val="center"/>
          </w:tcPr>
          <w:p w14:paraId="307F1F0F" w14:textId="4C423C74" w:rsidR="00717A4D" w:rsidRPr="001B52E8" w:rsidRDefault="001A561F"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3</w:t>
            </w:r>
            <w:r w:rsidR="00717A4D" w:rsidRPr="001B52E8">
              <w:rPr>
                <w:rFonts w:cs="Arial"/>
              </w:rPr>
              <w:t xml:space="preserve"> (1 / </w:t>
            </w:r>
            <w:r w:rsidRPr="001B52E8">
              <w:rPr>
                <w:rFonts w:cs="Arial"/>
              </w:rPr>
              <w:t>2</w:t>
            </w:r>
            <w:r w:rsidR="00717A4D" w:rsidRPr="001B52E8">
              <w:rPr>
                <w:rFonts w:cs="Arial"/>
              </w:rPr>
              <w:t>)</w:t>
            </w:r>
          </w:p>
        </w:tc>
        <w:tc>
          <w:tcPr>
            <w:tcW w:w="726" w:type="dxa"/>
            <w:vAlign w:val="center"/>
          </w:tcPr>
          <w:p w14:paraId="17D7552C" w14:textId="140082D3" w:rsidR="00717A4D" w:rsidRPr="001B52E8" w:rsidRDefault="001A561F" w:rsidP="001B52E8">
            <w:pPr>
              <w:autoSpaceDE w:val="0"/>
              <w:spacing w:before="0"/>
              <w:ind w:left="-94" w:right="-104"/>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45</w:t>
            </w:r>
            <w:r w:rsidR="00717A4D" w:rsidRPr="001B52E8">
              <w:rPr>
                <w:rFonts w:cs="Arial"/>
              </w:rPr>
              <w:t>0 m²</w:t>
            </w:r>
          </w:p>
        </w:tc>
        <w:tc>
          <w:tcPr>
            <w:tcW w:w="1967" w:type="dxa"/>
            <w:vAlign w:val="center"/>
          </w:tcPr>
          <w:p w14:paraId="3AEB40D7" w14:textId="694BD919"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8,5 m / 5 m</w:t>
            </w:r>
          </w:p>
        </w:tc>
        <w:tc>
          <w:tcPr>
            <w:tcW w:w="1276" w:type="dxa"/>
            <w:vAlign w:val="center"/>
          </w:tcPr>
          <w:p w14:paraId="6E23595C" w14:textId="77777777"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2 / -1</w:t>
            </w:r>
          </w:p>
        </w:tc>
        <w:tc>
          <w:tcPr>
            <w:tcW w:w="1275" w:type="dxa"/>
            <w:vAlign w:val="center"/>
          </w:tcPr>
          <w:p w14:paraId="5D2815C8" w14:textId="77777777"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1 / -</w:t>
            </w:r>
          </w:p>
        </w:tc>
      </w:tr>
      <w:tr w:rsidR="001B52E8" w:rsidRPr="001B52E8" w14:paraId="33ADE7D3" w14:textId="77777777" w:rsidTr="003D3F34">
        <w:tc>
          <w:tcPr>
            <w:cnfStyle w:val="001000000000" w:firstRow="0" w:lastRow="0" w:firstColumn="1" w:lastColumn="0" w:oddVBand="0" w:evenVBand="0" w:oddHBand="0" w:evenHBand="0" w:firstRowFirstColumn="0" w:firstRowLastColumn="0" w:lastRowFirstColumn="0" w:lastRowLastColumn="0"/>
            <w:tcW w:w="458" w:type="dxa"/>
            <w:vAlign w:val="center"/>
          </w:tcPr>
          <w:p w14:paraId="04335A47" w14:textId="16E394FC" w:rsidR="001D4557" w:rsidRPr="001B52E8" w:rsidRDefault="001D4557" w:rsidP="001B52E8">
            <w:pPr>
              <w:autoSpaceDE w:val="0"/>
              <w:spacing w:before="0"/>
              <w:jc w:val="center"/>
              <w:rPr>
                <w:rFonts w:cs="Arial"/>
              </w:rPr>
            </w:pPr>
            <w:r w:rsidRPr="001B52E8">
              <w:rPr>
                <w:rFonts w:cs="Arial"/>
              </w:rPr>
              <w:t>2</w:t>
            </w:r>
          </w:p>
        </w:tc>
        <w:tc>
          <w:tcPr>
            <w:tcW w:w="2092" w:type="dxa"/>
            <w:vAlign w:val="center"/>
          </w:tcPr>
          <w:p w14:paraId="411B1170" w14:textId="2A8EA5B3" w:rsidR="001D4557" w:rsidRPr="001B52E8" w:rsidRDefault="001D4557" w:rsidP="003D3F34">
            <w:pPr>
              <w:autoSpaceDE w:val="0"/>
              <w:spacing w:before="0"/>
              <w:ind w:left="-143" w:right="-107"/>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EP 100% // E 100%</w:t>
            </w:r>
          </w:p>
        </w:tc>
        <w:tc>
          <w:tcPr>
            <w:tcW w:w="2270" w:type="dxa"/>
            <w:vAlign w:val="center"/>
          </w:tcPr>
          <w:p w14:paraId="4678BFA4" w14:textId="3D80ED2A" w:rsidR="001D4557" w:rsidRPr="001B52E8" w:rsidRDefault="001D4557"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726" w:type="dxa"/>
            <w:vAlign w:val="center"/>
          </w:tcPr>
          <w:p w14:paraId="215CDB22" w14:textId="161726B9" w:rsidR="001D4557" w:rsidRPr="001B52E8" w:rsidRDefault="001D4557"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1967" w:type="dxa"/>
            <w:vAlign w:val="center"/>
          </w:tcPr>
          <w:p w14:paraId="024F780E" w14:textId="11353F1B" w:rsidR="001D4557" w:rsidRPr="001B52E8" w:rsidRDefault="001D4557"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1276" w:type="dxa"/>
            <w:vAlign w:val="center"/>
          </w:tcPr>
          <w:p w14:paraId="3DBD5640" w14:textId="42C2B59E" w:rsidR="001D4557" w:rsidRPr="001B52E8" w:rsidRDefault="001D4557"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1275" w:type="dxa"/>
            <w:vAlign w:val="center"/>
          </w:tcPr>
          <w:p w14:paraId="23A2B2B1" w14:textId="42BE3AD3" w:rsidR="001D4557" w:rsidRPr="001B52E8" w:rsidRDefault="001D4557"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r>
      <w:tr w:rsidR="001B52E8" w:rsidRPr="001B52E8" w14:paraId="7A1D3EB3" w14:textId="77777777" w:rsidTr="003D3F34">
        <w:tc>
          <w:tcPr>
            <w:cnfStyle w:val="001000000000" w:firstRow="0" w:lastRow="0" w:firstColumn="1" w:lastColumn="0" w:oddVBand="0" w:evenVBand="0" w:oddHBand="0" w:evenHBand="0" w:firstRowFirstColumn="0" w:firstRowLastColumn="0" w:lastRowFirstColumn="0" w:lastRowLastColumn="0"/>
            <w:tcW w:w="458" w:type="dxa"/>
            <w:vAlign w:val="center"/>
          </w:tcPr>
          <w:p w14:paraId="3DDEC946" w14:textId="0A9AD95E" w:rsidR="00717A4D" w:rsidRPr="001B52E8" w:rsidRDefault="001D4557" w:rsidP="001B52E8">
            <w:pPr>
              <w:autoSpaceDE w:val="0"/>
              <w:spacing w:before="0"/>
              <w:jc w:val="center"/>
              <w:rPr>
                <w:rFonts w:cs="Arial"/>
              </w:rPr>
            </w:pPr>
            <w:r w:rsidRPr="001B52E8">
              <w:rPr>
                <w:rFonts w:cs="Arial"/>
              </w:rPr>
              <w:t>3</w:t>
            </w:r>
          </w:p>
        </w:tc>
        <w:tc>
          <w:tcPr>
            <w:tcW w:w="2092" w:type="dxa"/>
            <w:vAlign w:val="center"/>
          </w:tcPr>
          <w:p w14:paraId="26DC46B1" w14:textId="1367F40B" w:rsidR="00717A4D" w:rsidRPr="001B52E8" w:rsidRDefault="00717A4D" w:rsidP="003D3F34">
            <w:pPr>
              <w:autoSpaceDE w:val="0"/>
              <w:spacing w:before="0"/>
              <w:ind w:left="-143" w:right="-107"/>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OV 100% // T 100%</w:t>
            </w:r>
          </w:p>
        </w:tc>
        <w:tc>
          <w:tcPr>
            <w:tcW w:w="2270" w:type="dxa"/>
            <w:vAlign w:val="center"/>
          </w:tcPr>
          <w:p w14:paraId="6B90B9FB" w14:textId="174B33C6"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726" w:type="dxa"/>
            <w:vAlign w:val="center"/>
          </w:tcPr>
          <w:p w14:paraId="2A3BCF8A" w14:textId="1F8502EF"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1967" w:type="dxa"/>
            <w:vAlign w:val="center"/>
          </w:tcPr>
          <w:p w14:paraId="5395B6A0" w14:textId="217AA7A7"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1276" w:type="dxa"/>
            <w:vAlign w:val="center"/>
          </w:tcPr>
          <w:p w14:paraId="318BFBA2" w14:textId="034293DD"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1275" w:type="dxa"/>
            <w:vAlign w:val="center"/>
          </w:tcPr>
          <w:p w14:paraId="624131B8" w14:textId="2BAF965C"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r>
      <w:tr w:rsidR="001B52E8" w:rsidRPr="001B52E8" w14:paraId="7D5677F6" w14:textId="77777777" w:rsidTr="003D3F34">
        <w:tc>
          <w:tcPr>
            <w:cnfStyle w:val="001000000000" w:firstRow="0" w:lastRow="0" w:firstColumn="1" w:lastColumn="0" w:oddVBand="0" w:evenVBand="0" w:oddHBand="0" w:evenHBand="0" w:firstRowFirstColumn="0" w:firstRowLastColumn="0" w:lastRowFirstColumn="0" w:lastRowLastColumn="0"/>
            <w:tcW w:w="458" w:type="dxa"/>
            <w:vAlign w:val="center"/>
          </w:tcPr>
          <w:p w14:paraId="4EFB5795" w14:textId="79543F3E" w:rsidR="00717A4D" w:rsidRPr="001B52E8" w:rsidRDefault="001D4557" w:rsidP="001B52E8">
            <w:pPr>
              <w:autoSpaceDE w:val="0"/>
              <w:spacing w:before="0"/>
              <w:jc w:val="center"/>
              <w:rPr>
                <w:rFonts w:cs="Arial"/>
              </w:rPr>
            </w:pPr>
            <w:r w:rsidRPr="001B52E8">
              <w:rPr>
                <w:rFonts w:cs="Arial"/>
              </w:rPr>
              <w:t>4</w:t>
            </w:r>
          </w:p>
        </w:tc>
        <w:tc>
          <w:tcPr>
            <w:tcW w:w="2092" w:type="dxa"/>
            <w:vAlign w:val="center"/>
          </w:tcPr>
          <w:p w14:paraId="1B5BC107" w14:textId="24709BB7" w:rsidR="00717A4D" w:rsidRPr="001B52E8" w:rsidRDefault="00717A4D" w:rsidP="003D3F34">
            <w:pPr>
              <w:autoSpaceDE w:val="0"/>
              <w:spacing w:before="0"/>
              <w:ind w:left="-143" w:right="-107"/>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ML 100% // M 100%</w:t>
            </w:r>
          </w:p>
        </w:tc>
        <w:tc>
          <w:tcPr>
            <w:tcW w:w="2270" w:type="dxa"/>
            <w:vAlign w:val="center"/>
          </w:tcPr>
          <w:p w14:paraId="2A08F17A" w14:textId="3382C22E"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726" w:type="dxa"/>
            <w:vAlign w:val="center"/>
          </w:tcPr>
          <w:p w14:paraId="3424972F" w14:textId="670347F8"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1967" w:type="dxa"/>
            <w:vAlign w:val="center"/>
          </w:tcPr>
          <w:p w14:paraId="7AC8B2F3" w14:textId="0B37BD74"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1276" w:type="dxa"/>
            <w:vAlign w:val="center"/>
          </w:tcPr>
          <w:p w14:paraId="0085FC0F" w14:textId="145D74FD"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c>
          <w:tcPr>
            <w:tcW w:w="1275" w:type="dxa"/>
            <w:vAlign w:val="center"/>
          </w:tcPr>
          <w:p w14:paraId="2F236E98" w14:textId="3DA29AC4" w:rsidR="00717A4D" w:rsidRPr="001B52E8" w:rsidRDefault="00717A4D" w:rsidP="001B52E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1B52E8">
              <w:rPr>
                <w:rFonts w:cs="Arial"/>
              </w:rPr>
              <w:t>-</w:t>
            </w:r>
          </w:p>
        </w:tc>
      </w:tr>
    </w:tbl>
    <w:p w14:paraId="516399F5" w14:textId="77777777" w:rsidR="00717A4D" w:rsidRDefault="00717A4D" w:rsidP="001B52E8">
      <w:pPr>
        <w:autoSpaceDE w:val="0"/>
        <w:spacing w:before="0" w:after="0"/>
        <w:jc w:val="both"/>
        <w:rPr>
          <w:rFonts w:cs="Arial"/>
        </w:rPr>
      </w:pPr>
    </w:p>
    <w:p w14:paraId="223CB184" w14:textId="16621CA5" w:rsidR="008969FC" w:rsidRDefault="008969FC" w:rsidP="001B52E8">
      <w:pPr>
        <w:autoSpaceDE w:val="0"/>
        <w:spacing w:before="0" w:after="0"/>
        <w:jc w:val="both"/>
        <w:rPr>
          <w:rFonts w:cs="Arial"/>
        </w:rPr>
      </w:pPr>
      <w:r>
        <w:rPr>
          <w:rFonts w:cs="Arial"/>
        </w:rPr>
        <w:t>Krundile pos nr 3 on lubatud tehnorajatise püstitamine ehitisealuse pinnaga kuni 20 m</w:t>
      </w:r>
      <w:r w:rsidRPr="008969FC">
        <w:rPr>
          <w:rFonts w:cs="Arial"/>
          <w:vertAlign w:val="superscript"/>
        </w:rPr>
        <w:t>2</w:t>
      </w:r>
      <w:r>
        <w:rPr>
          <w:rFonts w:cs="Arial"/>
        </w:rPr>
        <w:t>.</w:t>
      </w:r>
    </w:p>
    <w:p w14:paraId="0B2843EE" w14:textId="77777777" w:rsidR="008969FC" w:rsidRPr="001B52E8" w:rsidRDefault="008969FC" w:rsidP="001B52E8">
      <w:pPr>
        <w:autoSpaceDE w:val="0"/>
        <w:spacing w:before="0" w:after="0"/>
        <w:jc w:val="both"/>
        <w:rPr>
          <w:rFonts w:cs="Arial"/>
        </w:rPr>
      </w:pPr>
    </w:p>
    <w:p w14:paraId="70C892C9" w14:textId="76F1F0BA" w:rsidR="00E81250" w:rsidRPr="001B52E8" w:rsidRDefault="00717A4D" w:rsidP="001B52E8">
      <w:pPr>
        <w:autoSpaceDE w:val="0"/>
        <w:spacing w:before="0" w:after="0"/>
        <w:jc w:val="both"/>
        <w:rPr>
          <w:rFonts w:cs="Arial"/>
        </w:rPr>
      </w:pPr>
      <w:r w:rsidRPr="001B52E8">
        <w:rPr>
          <w:rFonts w:cs="Arial"/>
        </w:rPr>
        <w:t>Lubatud suurim ehitisealune pind näitab kõikide ehitiste suurimat lubatud pinda, s.t selle alla lähevad on kõik ehitusloakohustuslikud ja ehitusloakohustuseta ehitised.</w:t>
      </w:r>
    </w:p>
    <w:p w14:paraId="50FEADFB" w14:textId="77777777" w:rsidR="005E40CB" w:rsidRPr="001B52E8" w:rsidRDefault="005E40CB" w:rsidP="001B52E8">
      <w:pPr>
        <w:autoSpaceDE w:val="0"/>
        <w:spacing w:before="0" w:after="0"/>
        <w:jc w:val="both"/>
        <w:rPr>
          <w:rFonts w:cs="Arial"/>
        </w:rPr>
      </w:pPr>
    </w:p>
    <w:p w14:paraId="59B424A6" w14:textId="77777777" w:rsidR="00E81250" w:rsidRPr="001B52E8" w:rsidRDefault="00E81250" w:rsidP="001B52E8">
      <w:pPr>
        <w:pStyle w:val="Heading2"/>
        <w:rPr>
          <w:rFonts w:cs="Arial"/>
          <w:szCs w:val="22"/>
        </w:rPr>
      </w:pPr>
      <w:bookmarkStart w:id="34" w:name="_Toc497647808"/>
      <w:bookmarkStart w:id="35" w:name="_Toc189656473"/>
      <w:r w:rsidRPr="001B52E8">
        <w:rPr>
          <w:rFonts w:cs="Arial"/>
          <w:szCs w:val="22"/>
        </w:rPr>
        <w:t>Ehitiste arhitektuurinõuded</w:t>
      </w:r>
      <w:bookmarkEnd w:id="34"/>
      <w:bookmarkEnd w:id="35"/>
    </w:p>
    <w:p w14:paraId="55D99ACB" w14:textId="61AA8B55" w:rsidR="00717A4D" w:rsidRPr="001B52E8" w:rsidRDefault="00717A4D" w:rsidP="003D3F34">
      <w:pPr>
        <w:tabs>
          <w:tab w:val="left" w:pos="3544"/>
        </w:tabs>
        <w:autoSpaceDE w:val="0"/>
        <w:autoSpaceDN w:val="0"/>
        <w:adjustRightInd w:val="0"/>
        <w:spacing w:before="0" w:after="0"/>
        <w:rPr>
          <w:rFonts w:cs="Arial"/>
          <w:color w:val="000000"/>
        </w:rPr>
      </w:pPr>
      <w:r w:rsidRPr="001B52E8">
        <w:rPr>
          <w:rFonts w:cs="Arial"/>
          <w:color w:val="000000"/>
        </w:rPr>
        <w:t>Katusekalle:</w:t>
      </w:r>
      <w:r w:rsidRPr="001B52E8">
        <w:rPr>
          <w:rFonts w:cs="Arial"/>
          <w:color w:val="000000"/>
        </w:rPr>
        <w:tab/>
        <w:t>20 – 45°</w:t>
      </w:r>
    </w:p>
    <w:p w14:paraId="181431E5" w14:textId="66B02CA5" w:rsidR="00717A4D" w:rsidRPr="001B52E8" w:rsidRDefault="00717A4D" w:rsidP="003D3F34">
      <w:pPr>
        <w:tabs>
          <w:tab w:val="left" w:pos="3544"/>
        </w:tabs>
        <w:autoSpaceDE w:val="0"/>
        <w:autoSpaceDN w:val="0"/>
        <w:adjustRightInd w:val="0"/>
        <w:spacing w:before="0" w:after="0"/>
        <w:rPr>
          <w:rFonts w:cs="Arial"/>
          <w:color w:val="000000"/>
        </w:rPr>
      </w:pPr>
      <w:r w:rsidRPr="001B52E8">
        <w:rPr>
          <w:rFonts w:cs="Arial"/>
          <w:color w:val="000000"/>
        </w:rPr>
        <w:t>Maksimaalne kõrgus:</w:t>
      </w:r>
      <w:r w:rsidRPr="001B52E8">
        <w:rPr>
          <w:rFonts w:cs="Arial"/>
          <w:color w:val="000000"/>
        </w:rPr>
        <w:tab/>
        <w:t>maapinnast 8,5 m</w:t>
      </w:r>
    </w:p>
    <w:p w14:paraId="59CAD0FE" w14:textId="0FAD9DF2" w:rsidR="00717A4D" w:rsidRPr="001B52E8" w:rsidRDefault="00717A4D" w:rsidP="003D3F34">
      <w:pPr>
        <w:tabs>
          <w:tab w:val="left" w:pos="3544"/>
        </w:tabs>
        <w:autoSpaceDE w:val="0"/>
        <w:autoSpaceDN w:val="0"/>
        <w:adjustRightInd w:val="0"/>
        <w:spacing w:before="0" w:after="0"/>
        <w:rPr>
          <w:rFonts w:cs="Arial"/>
          <w:color w:val="000000"/>
        </w:rPr>
      </w:pPr>
      <w:r w:rsidRPr="001B52E8">
        <w:rPr>
          <w:rFonts w:cs="Arial"/>
          <w:color w:val="000000"/>
        </w:rPr>
        <w:t>Maksimaalne korruselisus:</w:t>
      </w:r>
      <w:r w:rsidRPr="001B52E8">
        <w:rPr>
          <w:rFonts w:cs="Arial"/>
          <w:color w:val="000000"/>
        </w:rPr>
        <w:tab/>
        <w:t>2</w:t>
      </w:r>
    </w:p>
    <w:p w14:paraId="54C07FF5" w14:textId="002B1B08" w:rsidR="00717A4D" w:rsidRPr="001B52E8" w:rsidRDefault="00717A4D" w:rsidP="00AF6368">
      <w:pPr>
        <w:tabs>
          <w:tab w:val="left" w:pos="3544"/>
        </w:tabs>
        <w:autoSpaceDE w:val="0"/>
        <w:autoSpaceDN w:val="0"/>
        <w:adjustRightInd w:val="0"/>
        <w:spacing w:before="0" w:after="0"/>
        <w:ind w:left="3544" w:hanging="3544"/>
        <w:jc w:val="both"/>
        <w:rPr>
          <w:rFonts w:cs="Arial"/>
          <w:color w:val="000000"/>
        </w:rPr>
      </w:pPr>
      <w:r w:rsidRPr="001B52E8">
        <w:rPr>
          <w:rFonts w:cs="Arial"/>
          <w:color w:val="000000"/>
        </w:rPr>
        <w:t>Välisviimistluse materjalid:</w:t>
      </w:r>
      <w:r w:rsidRPr="001B52E8">
        <w:rPr>
          <w:rFonts w:cs="Arial"/>
          <w:color w:val="000000"/>
        </w:rPr>
        <w:tab/>
        <w:t>fassaadimaterjalina kombineerida puitu, kivi, krohvi, tellist ja ilmastikukindlat ehitusplaati</w:t>
      </w:r>
    </w:p>
    <w:p w14:paraId="77F9B21E" w14:textId="01BBFFC8" w:rsidR="00717A4D" w:rsidRPr="001B52E8" w:rsidRDefault="00717A4D" w:rsidP="003D3F34">
      <w:pPr>
        <w:tabs>
          <w:tab w:val="left" w:pos="3544"/>
        </w:tabs>
        <w:autoSpaceDE w:val="0"/>
        <w:autoSpaceDN w:val="0"/>
        <w:adjustRightInd w:val="0"/>
        <w:spacing w:before="0" w:after="0"/>
        <w:rPr>
          <w:rFonts w:cs="Arial"/>
          <w:color w:val="000000"/>
        </w:rPr>
      </w:pPr>
      <w:r w:rsidRPr="001B52E8">
        <w:rPr>
          <w:rFonts w:cs="Arial"/>
          <w:color w:val="000000"/>
        </w:rPr>
        <w:t xml:space="preserve">Välisviimistluse toonid: </w:t>
      </w:r>
      <w:r w:rsidRPr="001B52E8">
        <w:rPr>
          <w:rFonts w:cs="Arial"/>
          <w:color w:val="000000"/>
        </w:rPr>
        <w:tab/>
        <w:t>eelistada heledaid või sooje ja looduslähedasi värvitoone</w:t>
      </w:r>
    </w:p>
    <w:p w14:paraId="41331A1E" w14:textId="3A3A6308" w:rsidR="00717A4D" w:rsidRPr="001B52E8" w:rsidRDefault="00717A4D" w:rsidP="003D3F34">
      <w:pPr>
        <w:tabs>
          <w:tab w:val="left" w:pos="3544"/>
        </w:tabs>
        <w:autoSpaceDE w:val="0"/>
        <w:autoSpaceDN w:val="0"/>
        <w:adjustRightInd w:val="0"/>
        <w:spacing w:before="0" w:after="0"/>
        <w:rPr>
          <w:rFonts w:cs="Arial"/>
          <w:color w:val="000000"/>
        </w:rPr>
      </w:pPr>
      <w:r w:rsidRPr="001B52E8">
        <w:rPr>
          <w:rFonts w:cs="Arial"/>
          <w:color w:val="000000"/>
        </w:rPr>
        <w:t>Katusematerjal:</w:t>
      </w:r>
      <w:r w:rsidRPr="001B52E8">
        <w:rPr>
          <w:rFonts w:cs="Arial"/>
          <w:color w:val="000000"/>
        </w:rPr>
        <w:tab/>
        <w:t>rullmaterjal, kivi või plekk</w:t>
      </w:r>
    </w:p>
    <w:p w14:paraId="59A461B0" w14:textId="77777777" w:rsidR="00F37D49" w:rsidRPr="001B52E8" w:rsidRDefault="00F37D49" w:rsidP="003D3F34">
      <w:pPr>
        <w:suppressAutoHyphens/>
        <w:autoSpaceDE w:val="0"/>
        <w:autoSpaceDN w:val="0"/>
        <w:adjustRightInd w:val="0"/>
        <w:spacing w:before="0" w:after="0"/>
        <w:jc w:val="both"/>
        <w:rPr>
          <w:rFonts w:eastAsia="Arial" w:cs="Arial"/>
        </w:rPr>
      </w:pPr>
    </w:p>
    <w:p w14:paraId="15FC42E0" w14:textId="01CA8709" w:rsidR="00717A4D" w:rsidRPr="001B52E8" w:rsidRDefault="00717A4D" w:rsidP="001B52E8">
      <w:pPr>
        <w:spacing w:before="0" w:after="0"/>
        <w:jc w:val="both"/>
        <w:rPr>
          <w:rFonts w:cs="Arial"/>
        </w:rPr>
      </w:pPr>
      <w:r w:rsidRPr="001B52E8">
        <w:rPr>
          <w:rFonts w:cs="Arial"/>
        </w:rPr>
        <w:t>Projekteeritava hoone arhitektuurne lahendus peab arvestama piirkonna miljööd, naaberhoonestuse üldmahtusid ja proportsioone. Keelatud on imiteerivate materjalide kasutamine. Detailplaneeringuga ei ole määratud arhitektuurilist kindlat stiili. Välisviimistluse osas on antud valikuvariandid. Katusekattematerjalid ja viimistlusmaterjalid peavad sobima hoone arhitektuurilahendusega ja välisilmega.</w:t>
      </w:r>
    </w:p>
    <w:p w14:paraId="5ECF5DF4" w14:textId="77777777" w:rsidR="005E40CB" w:rsidRPr="001B52E8" w:rsidRDefault="005E40CB" w:rsidP="001B52E8">
      <w:pPr>
        <w:spacing w:before="0" w:after="0"/>
        <w:jc w:val="both"/>
        <w:rPr>
          <w:rFonts w:cs="Arial"/>
        </w:rPr>
      </w:pPr>
    </w:p>
    <w:p w14:paraId="191FC8E0" w14:textId="6696EE37" w:rsidR="00717A4D" w:rsidRPr="001B52E8" w:rsidRDefault="00717A4D" w:rsidP="001B52E8">
      <w:pPr>
        <w:pStyle w:val="Heading2"/>
        <w:rPr>
          <w:rFonts w:cs="Arial"/>
          <w:szCs w:val="22"/>
        </w:rPr>
      </w:pPr>
      <w:bookmarkStart w:id="36" w:name="_Toc189656474"/>
      <w:r w:rsidRPr="001B52E8">
        <w:rPr>
          <w:rFonts w:cs="Arial"/>
          <w:szCs w:val="22"/>
        </w:rPr>
        <w:lastRenderedPageBreak/>
        <w:t>Ehitusprojekti koostamiseks ja ehitamiseks esitatud nõuded</w:t>
      </w:r>
      <w:bookmarkEnd w:id="36"/>
    </w:p>
    <w:p w14:paraId="53FEDD09" w14:textId="77777777" w:rsidR="00717A4D" w:rsidRPr="001B52E8" w:rsidRDefault="00717A4D" w:rsidP="001B52E8">
      <w:pPr>
        <w:spacing w:before="0" w:after="0"/>
        <w:jc w:val="both"/>
        <w:rPr>
          <w:rFonts w:cs="Arial"/>
        </w:rPr>
      </w:pPr>
      <w:r w:rsidRPr="001B52E8">
        <w:rPr>
          <w:rFonts w:cs="Arial"/>
        </w:rPr>
        <w:t>Hoonete projekteerimisel järgida ettevõtlus- ja infotehnoloogiaministri 11.12.2018 määruses nr 63 „Hoone energiatõhususe miinimumnõuded” toodud nõudeid.</w:t>
      </w:r>
    </w:p>
    <w:p w14:paraId="7372779C" w14:textId="77777777" w:rsidR="00717A4D" w:rsidRPr="001B52E8" w:rsidRDefault="00717A4D" w:rsidP="001B52E8">
      <w:pPr>
        <w:spacing w:before="0" w:after="0"/>
        <w:jc w:val="both"/>
        <w:rPr>
          <w:rFonts w:cs="Arial"/>
        </w:rPr>
      </w:pPr>
      <w:r w:rsidRPr="001B52E8">
        <w:rPr>
          <w:rFonts w:cs="Arial"/>
        </w:rPr>
        <w:t>Tagada piisav insolatsioon vastavalt kehtivale standardile EVS-EN 17037:2019+A1:2021 „Päevavalgus hoonetes”.</w:t>
      </w:r>
    </w:p>
    <w:p w14:paraId="2C69B280" w14:textId="51AB084F" w:rsidR="00717A4D" w:rsidRPr="001B52E8" w:rsidRDefault="00717A4D" w:rsidP="001B52E8">
      <w:pPr>
        <w:spacing w:before="0" w:after="0"/>
        <w:jc w:val="both"/>
        <w:rPr>
          <w:rFonts w:cs="Arial"/>
        </w:rPr>
      </w:pPr>
      <w:r w:rsidRPr="001B52E8">
        <w:rPr>
          <w:rFonts w:cs="Arial"/>
        </w:rPr>
        <w:t>Hoonete planeerimisel lähtuda sotsiaalministri 17.05.2002 määrus nr 78 „Vibratsiooni piirväärtused elamutes ja ühiskasutusega hoonetes ning vibratsiooni mõõtmise meetodid”.</w:t>
      </w:r>
    </w:p>
    <w:p w14:paraId="3F42AFC8" w14:textId="77777777" w:rsidR="005E40CB" w:rsidRPr="001B52E8" w:rsidRDefault="005E40CB" w:rsidP="001B52E8">
      <w:pPr>
        <w:spacing w:before="0" w:after="0"/>
        <w:jc w:val="both"/>
        <w:rPr>
          <w:rFonts w:cs="Arial"/>
        </w:rPr>
      </w:pPr>
    </w:p>
    <w:p w14:paraId="34ADB69C" w14:textId="5DD5BA74" w:rsidR="00E81250" w:rsidRPr="001B52E8" w:rsidRDefault="00E81250" w:rsidP="001B52E8">
      <w:pPr>
        <w:pStyle w:val="Heading2"/>
        <w:rPr>
          <w:rFonts w:cs="Arial"/>
          <w:szCs w:val="22"/>
        </w:rPr>
      </w:pPr>
      <w:bookmarkStart w:id="37" w:name="_Toc497647809"/>
      <w:bookmarkStart w:id="38" w:name="_Toc189656475"/>
      <w:r w:rsidRPr="001B52E8">
        <w:rPr>
          <w:rFonts w:cs="Arial"/>
          <w:szCs w:val="22"/>
        </w:rPr>
        <w:t>Piirded</w:t>
      </w:r>
      <w:bookmarkEnd w:id="37"/>
      <w:bookmarkEnd w:id="38"/>
      <w:r w:rsidR="00F37D49" w:rsidRPr="001B52E8">
        <w:rPr>
          <w:rFonts w:cs="Arial"/>
          <w:szCs w:val="22"/>
        </w:rPr>
        <w:t xml:space="preserve"> </w:t>
      </w:r>
    </w:p>
    <w:p w14:paraId="3B0C8944" w14:textId="600265BA" w:rsidR="00935F1B" w:rsidRPr="001B52E8" w:rsidRDefault="00C0141A" w:rsidP="001B52E8">
      <w:pPr>
        <w:tabs>
          <w:tab w:val="left" w:pos="0"/>
        </w:tabs>
        <w:suppressAutoHyphens/>
        <w:autoSpaceDE w:val="0"/>
        <w:spacing w:before="0" w:after="0"/>
        <w:jc w:val="both"/>
        <w:rPr>
          <w:rFonts w:cs="Arial"/>
        </w:rPr>
      </w:pPr>
      <w:r w:rsidRPr="001B52E8">
        <w:rPr>
          <w:rFonts w:cs="Arial"/>
        </w:rPr>
        <w:t>Piirdeaia suurim kõrgus võib olla kuni 1,5</w:t>
      </w:r>
      <w:r w:rsidR="005E40CB" w:rsidRPr="001B52E8">
        <w:rPr>
          <w:rFonts w:cs="Arial"/>
        </w:rPr>
        <w:t> </w:t>
      </w:r>
      <w:r w:rsidRPr="001B52E8">
        <w:rPr>
          <w:rFonts w:cs="Arial"/>
        </w:rPr>
        <w:t xml:space="preserve">m </w:t>
      </w:r>
      <w:r w:rsidR="00935F1B" w:rsidRPr="001B52E8">
        <w:rPr>
          <w:rFonts w:cs="Arial"/>
        </w:rPr>
        <w:t>Piirde kujunduslaad ning värvivalik peavad visuaalselt sobima hoonete arhitektuuriga.</w:t>
      </w:r>
      <w:r w:rsidR="007718B4" w:rsidRPr="001B52E8">
        <w:rPr>
          <w:rFonts w:cs="Arial"/>
        </w:rPr>
        <w:t xml:space="preserve"> </w:t>
      </w:r>
      <w:r w:rsidR="00935F1B" w:rsidRPr="001B52E8">
        <w:rPr>
          <w:rFonts w:cs="Arial"/>
        </w:rPr>
        <w:t>Väravad ei tohi avaneda tänava poole ning torustike kaitsevööndisse piirdeaedade rajamine on keelatud.</w:t>
      </w:r>
    </w:p>
    <w:p w14:paraId="3F09190A" w14:textId="3AAD00B6" w:rsidR="002E331D" w:rsidRPr="001B52E8" w:rsidRDefault="00935F1B" w:rsidP="001B52E8">
      <w:pPr>
        <w:spacing w:before="0" w:after="0"/>
        <w:jc w:val="both"/>
        <w:rPr>
          <w:rFonts w:cs="Arial"/>
        </w:rPr>
      </w:pPr>
      <w:r w:rsidRPr="001B52E8">
        <w:rPr>
          <w:rFonts w:cs="Arial"/>
        </w:rPr>
        <w:t>Täpne piirdeaedade lahendus anda hoone ehitusprojekti staadiumis</w:t>
      </w:r>
      <w:r w:rsidR="00F37D49" w:rsidRPr="001B52E8">
        <w:rPr>
          <w:rFonts w:cs="Arial"/>
        </w:rPr>
        <w:t>.</w:t>
      </w:r>
    </w:p>
    <w:p w14:paraId="1358BF6F" w14:textId="77777777" w:rsidR="005E40CB" w:rsidRPr="001B52E8" w:rsidRDefault="005E40CB" w:rsidP="001B52E8">
      <w:pPr>
        <w:spacing w:before="0" w:after="0"/>
        <w:jc w:val="both"/>
        <w:rPr>
          <w:rFonts w:cs="Arial"/>
        </w:rPr>
      </w:pPr>
    </w:p>
    <w:p w14:paraId="5B1277FD" w14:textId="77777777" w:rsidR="00E81250" w:rsidRPr="001B52E8" w:rsidRDefault="00E81250" w:rsidP="001B52E8">
      <w:pPr>
        <w:pStyle w:val="Heading2"/>
        <w:rPr>
          <w:rFonts w:cs="Arial"/>
          <w:szCs w:val="22"/>
        </w:rPr>
      </w:pPr>
      <w:bookmarkStart w:id="39" w:name="_Toc497647810"/>
      <w:bookmarkStart w:id="40" w:name="_Toc189656476"/>
      <w:r w:rsidRPr="001B52E8">
        <w:rPr>
          <w:rFonts w:cs="Arial"/>
          <w:szCs w:val="22"/>
        </w:rPr>
        <w:t>Tänavate maa-alad, liiklus- ja parkimiskorraldus</w:t>
      </w:r>
      <w:bookmarkEnd w:id="39"/>
      <w:bookmarkEnd w:id="40"/>
    </w:p>
    <w:p w14:paraId="123E066C" w14:textId="2968AB13" w:rsidR="005A3C4F" w:rsidRPr="001B52E8" w:rsidRDefault="00935F1B" w:rsidP="001B52E8">
      <w:pPr>
        <w:tabs>
          <w:tab w:val="center" w:pos="3829"/>
          <w:tab w:val="right" w:pos="8149"/>
        </w:tabs>
        <w:autoSpaceDE w:val="0"/>
        <w:spacing w:before="0" w:after="0"/>
        <w:jc w:val="both"/>
        <w:rPr>
          <w:rFonts w:cs="Arial"/>
        </w:rPr>
      </w:pPr>
      <w:r w:rsidRPr="001B52E8">
        <w:rPr>
          <w:rFonts w:eastAsia="Arial" w:cs="Arial"/>
        </w:rPr>
        <w:t xml:space="preserve">Juurdepääs planeeringualale toimub asfaltkattega </w:t>
      </w:r>
      <w:r w:rsidR="00C0141A" w:rsidRPr="001B52E8">
        <w:rPr>
          <w:rFonts w:eastAsia="Arial" w:cs="Arial"/>
        </w:rPr>
        <w:t>Kaasiku</w:t>
      </w:r>
      <w:r w:rsidRPr="001B52E8">
        <w:rPr>
          <w:rFonts w:eastAsia="Arial" w:cs="Arial"/>
        </w:rPr>
        <w:t xml:space="preserve"> teelt</w:t>
      </w:r>
      <w:r w:rsidR="00C0141A" w:rsidRPr="001B52E8">
        <w:rPr>
          <w:rFonts w:eastAsia="Arial" w:cs="Arial"/>
        </w:rPr>
        <w:t>,</w:t>
      </w:r>
      <w:r w:rsidRPr="001B52E8">
        <w:rPr>
          <w:rFonts w:eastAsia="Arial" w:cs="Arial"/>
        </w:rPr>
        <w:t xml:space="preserve"> mis on avalikult kasutatav tee. </w:t>
      </w:r>
      <w:r w:rsidRPr="001B52E8">
        <w:rPr>
          <w:rFonts w:cs="Arial"/>
        </w:rPr>
        <w:t>Põhijoonisel on näidatud soovituslikud juurdepääs</w:t>
      </w:r>
      <w:r w:rsidR="00717A4D" w:rsidRPr="001B52E8">
        <w:rPr>
          <w:rFonts w:cs="Arial"/>
        </w:rPr>
        <w:t xml:space="preserve"> elamumaa </w:t>
      </w:r>
      <w:r w:rsidRPr="001B52E8">
        <w:rPr>
          <w:rFonts w:cs="Arial"/>
        </w:rPr>
        <w:t>krun</w:t>
      </w:r>
      <w:r w:rsidR="00717A4D" w:rsidRPr="001B52E8">
        <w:rPr>
          <w:rFonts w:cs="Arial"/>
        </w:rPr>
        <w:t>dile</w:t>
      </w:r>
      <w:r w:rsidRPr="001B52E8">
        <w:rPr>
          <w:rFonts w:cs="Arial"/>
        </w:rPr>
        <w:t>.</w:t>
      </w:r>
    </w:p>
    <w:p w14:paraId="4CC550FA" w14:textId="1A012AC0" w:rsidR="00271CC4" w:rsidRPr="001B52E8" w:rsidRDefault="001F6B58" w:rsidP="001B52E8">
      <w:pPr>
        <w:tabs>
          <w:tab w:val="center" w:pos="3829"/>
          <w:tab w:val="right" w:pos="8149"/>
        </w:tabs>
        <w:autoSpaceDE w:val="0"/>
        <w:spacing w:before="0" w:after="0"/>
        <w:jc w:val="both"/>
        <w:rPr>
          <w:rFonts w:eastAsia="Arial" w:cs="Arial"/>
        </w:rPr>
      </w:pPr>
      <w:r w:rsidRPr="001B52E8">
        <w:rPr>
          <w:rFonts w:eastAsia="Arial" w:cs="Arial"/>
        </w:rPr>
        <w:t>Parkimine on lahendatud krundisiseselt. Parkimine lahendatakse vastavalt EVS 843:2016 ”Linnatänavad” normidele, hoone kontseptsioonile ning reaalsele vajadusele. Parkimiskohtade normatiivne vajadus vastavalt EVS 843:2016 nõuetele on 3 parkimiskohta elamule. Parkimiskohtade täpne asukoht lahendatakse planeeritava hoone ehitusprojektiga.</w:t>
      </w:r>
    </w:p>
    <w:p w14:paraId="095B5D08" w14:textId="77777777" w:rsidR="005E40CB" w:rsidRPr="001B52E8" w:rsidRDefault="005E40CB" w:rsidP="001B52E8">
      <w:pPr>
        <w:tabs>
          <w:tab w:val="center" w:pos="3829"/>
          <w:tab w:val="right" w:pos="8149"/>
        </w:tabs>
        <w:autoSpaceDE w:val="0"/>
        <w:spacing w:before="0" w:after="0"/>
        <w:jc w:val="both"/>
        <w:rPr>
          <w:rFonts w:eastAsia="Arial" w:cs="Arial"/>
        </w:rPr>
      </w:pPr>
    </w:p>
    <w:p w14:paraId="48C06049" w14:textId="77777777" w:rsidR="00E81250" w:rsidRPr="001B52E8" w:rsidRDefault="00E81250" w:rsidP="001B52E8">
      <w:pPr>
        <w:pStyle w:val="Heading2"/>
        <w:rPr>
          <w:rFonts w:cs="Arial"/>
          <w:szCs w:val="22"/>
        </w:rPr>
      </w:pPr>
      <w:bookmarkStart w:id="41" w:name="_Toc497647811"/>
      <w:bookmarkStart w:id="42" w:name="_Toc189656477"/>
      <w:r w:rsidRPr="001B52E8">
        <w:rPr>
          <w:rFonts w:cs="Arial"/>
          <w:szCs w:val="22"/>
        </w:rPr>
        <w:t>Haljastuse ja heakorra põhimõtted</w:t>
      </w:r>
      <w:bookmarkEnd w:id="41"/>
      <w:bookmarkEnd w:id="42"/>
    </w:p>
    <w:p w14:paraId="0E4978D0" w14:textId="747C702C" w:rsidR="007E342F" w:rsidRPr="001B52E8" w:rsidRDefault="00BF235A" w:rsidP="001B52E8">
      <w:pPr>
        <w:spacing w:before="0" w:after="0"/>
        <w:jc w:val="both"/>
        <w:rPr>
          <w:rFonts w:cs="Arial"/>
        </w:rPr>
      </w:pPr>
      <w:r w:rsidRPr="001B52E8">
        <w:rPr>
          <w:rFonts w:eastAsia="Arial" w:cs="Arial"/>
        </w:rPr>
        <w:t xml:space="preserve">Planeeritav ala on </w:t>
      </w:r>
      <w:r w:rsidR="007E342F" w:rsidRPr="001B52E8">
        <w:rPr>
          <w:rFonts w:eastAsia="Arial" w:cs="Arial"/>
        </w:rPr>
        <w:t>suures osas kaetud kõrghaljastusega</w:t>
      </w:r>
      <w:r w:rsidRPr="001B52E8">
        <w:rPr>
          <w:rFonts w:cs="Arial"/>
        </w:rPr>
        <w:t xml:space="preserve">. </w:t>
      </w:r>
      <w:r w:rsidR="007E342F" w:rsidRPr="001B52E8">
        <w:rPr>
          <w:rFonts w:cs="Arial"/>
        </w:rPr>
        <w:t>Vastavalt „Viimsi valla üldiste ehitustingimuste määramine. Elamuehituse põhimõtted.“ elamukruntidele hoonete projekteerimisel tuleb tagada vähemalt 30% krundi ulatuses krundi pindalast kõrghaljastuse säilimine, kõrghaljastuse asendamine või istutamine.</w:t>
      </w:r>
    </w:p>
    <w:p w14:paraId="1DBDE1A8" w14:textId="5749859D" w:rsidR="005A3C4F" w:rsidRPr="001B52E8" w:rsidRDefault="00BF235A" w:rsidP="001B52E8">
      <w:pPr>
        <w:spacing w:before="0" w:after="0"/>
        <w:jc w:val="both"/>
        <w:rPr>
          <w:rFonts w:cs="Arial"/>
        </w:rPr>
      </w:pPr>
      <w:r w:rsidRPr="001B52E8">
        <w:rPr>
          <w:rFonts w:cs="Arial"/>
        </w:rPr>
        <w:t>Hoonete ja tehnovõrkude projekteerimisel tagada istutatavate puude ning ehitiste vahelised kujad vastavalt Eesti standardi EVS 843:2016 nõuetele.</w:t>
      </w:r>
    </w:p>
    <w:p w14:paraId="0129E0D3" w14:textId="3A97BDDD" w:rsidR="005A3C4F" w:rsidRPr="001B52E8" w:rsidRDefault="00BF235A" w:rsidP="001B52E8">
      <w:pPr>
        <w:spacing w:before="0" w:after="0"/>
        <w:jc w:val="both"/>
        <w:rPr>
          <w:rFonts w:cs="Arial"/>
        </w:rPr>
      </w:pPr>
      <w:r w:rsidRPr="001B52E8">
        <w:rPr>
          <w:rFonts w:cs="Arial"/>
        </w:rPr>
        <w:t>Istutatav perspektiivne kõrghaljastus ei tohi varjata naaberkrunte päikesevalguse eest.</w:t>
      </w:r>
    </w:p>
    <w:p w14:paraId="7F98F030" w14:textId="1379E5BB" w:rsidR="005A3C4F" w:rsidRPr="001B52E8" w:rsidRDefault="00BF235A" w:rsidP="001B52E8">
      <w:pPr>
        <w:spacing w:before="0" w:after="0"/>
        <w:jc w:val="both"/>
        <w:rPr>
          <w:rFonts w:cs="Arial"/>
        </w:rPr>
      </w:pPr>
      <w:r w:rsidRPr="001B52E8">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 Erinevat laadi haljastuse sissetoomine loob rahuliku ja samas atraktiivse elukeskkonna.</w:t>
      </w:r>
    </w:p>
    <w:p w14:paraId="18D7A466" w14:textId="317BE878" w:rsidR="00F233A1" w:rsidRDefault="00071B1A" w:rsidP="001B52E8">
      <w:pPr>
        <w:autoSpaceDE w:val="0"/>
        <w:autoSpaceDN w:val="0"/>
        <w:adjustRightInd w:val="0"/>
        <w:spacing w:before="0" w:after="0"/>
        <w:jc w:val="both"/>
        <w:rPr>
          <w:rFonts w:cs="Arial"/>
        </w:rPr>
      </w:pPr>
      <w:r w:rsidRPr="001B52E8">
        <w:rPr>
          <w:rFonts w:cs="Arial"/>
        </w:rPr>
        <w:t>Krun</w:t>
      </w:r>
      <w:r w:rsidR="008969FC">
        <w:rPr>
          <w:rFonts w:cs="Arial"/>
        </w:rPr>
        <w:t>do</w:t>
      </w:r>
      <w:r w:rsidRPr="001B52E8">
        <w:rPr>
          <w:rFonts w:cs="Arial"/>
        </w:rPr>
        <w:t xml:space="preserve"> haljastuse rajamiseks tuleb koostada haljastusprojekt hoonete ehitusprojekti staadiumis. Puude likvideerimisel lähtuda Viimsi Vallavolikogu 09.03.2010 määrus nr 7 „Raiemäärus”.</w:t>
      </w:r>
    </w:p>
    <w:p w14:paraId="49F7E76F" w14:textId="55505919" w:rsidR="008969FC" w:rsidRPr="001B52E8" w:rsidRDefault="008969FC" w:rsidP="001B52E8">
      <w:pPr>
        <w:autoSpaceDE w:val="0"/>
        <w:autoSpaceDN w:val="0"/>
        <w:adjustRightInd w:val="0"/>
        <w:spacing w:before="0" w:after="0"/>
        <w:jc w:val="both"/>
        <w:rPr>
          <w:rFonts w:cs="Arial"/>
        </w:rPr>
      </w:pPr>
      <w:r>
        <w:rPr>
          <w:rFonts w:cs="Arial"/>
        </w:rPr>
        <w:t xml:space="preserve">Planeeringuala </w:t>
      </w:r>
      <w:r w:rsidR="00A62877">
        <w:rPr>
          <w:rFonts w:cs="Arial"/>
        </w:rPr>
        <w:t xml:space="preserve">lääneosa </w:t>
      </w:r>
      <w:r>
        <w:rPr>
          <w:rFonts w:cs="Arial"/>
        </w:rPr>
        <w:t xml:space="preserve">jääb </w:t>
      </w:r>
      <w:r w:rsidRPr="008969FC">
        <w:rPr>
          <w:rFonts w:cs="Arial"/>
        </w:rPr>
        <w:t>Leppneeme-Tammneeme maastikukaitseala</w:t>
      </w:r>
      <w:r>
        <w:rPr>
          <w:rFonts w:cs="Arial"/>
        </w:rPr>
        <w:t xml:space="preserve">le. Metsa hooldamisel arvestada </w:t>
      </w:r>
      <w:r w:rsidRPr="008969FC">
        <w:rPr>
          <w:rFonts w:cs="Arial"/>
        </w:rPr>
        <w:t>Leppneeme-Tammneeme maastikukaitseala kaitsekorralduskava</w:t>
      </w:r>
      <w:r w:rsidR="00A62877">
        <w:rPr>
          <w:rFonts w:cs="Arial"/>
        </w:rPr>
        <w:t>ga</w:t>
      </w:r>
      <w:r w:rsidRPr="008969FC">
        <w:rPr>
          <w:rFonts w:cs="Arial"/>
        </w:rPr>
        <w:t xml:space="preserve"> aastateks 2021-2030</w:t>
      </w:r>
      <w:r>
        <w:rPr>
          <w:rFonts w:cs="Arial"/>
        </w:rPr>
        <w:t xml:space="preserve"> ning tegevus kooskõlastada Viimsi </w:t>
      </w:r>
      <w:r w:rsidR="00A62877">
        <w:rPr>
          <w:rFonts w:cs="Arial"/>
        </w:rPr>
        <w:t>V</w:t>
      </w:r>
      <w:r>
        <w:rPr>
          <w:rFonts w:cs="Arial"/>
        </w:rPr>
        <w:t>alla</w:t>
      </w:r>
      <w:r w:rsidR="00A62877">
        <w:rPr>
          <w:rFonts w:cs="Arial"/>
        </w:rPr>
        <w:t>valitsuse</w:t>
      </w:r>
      <w:r>
        <w:rPr>
          <w:rFonts w:cs="Arial"/>
        </w:rPr>
        <w:t xml:space="preserve"> keskkonnaosakonnaga. </w:t>
      </w:r>
    </w:p>
    <w:p w14:paraId="7DF24C38" w14:textId="77777777" w:rsidR="005C3404" w:rsidRPr="001B52E8" w:rsidRDefault="005C3404" w:rsidP="001B52E8">
      <w:pPr>
        <w:autoSpaceDE w:val="0"/>
        <w:autoSpaceDN w:val="0"/>
        <w:adjustRightInd w:val="0"/>
        <w:spacing w:before="0" w:after="0"/>
        <w:jc w:val="both"/>
        <w:rPr>
          <w:rFonts w:cs="Arial"/>
        </w:rPr>
      </w:pPr>
    </w:p>
    <w:p w14:paraId="47B5611C" w14:textId="526A71DF" w:rsidR="005C3404" w:rsidRPr="001B52E8" w:rsidRDefault="005C3404" w:rsidP="001B52E8">
      <w:pPr>
        <w:pStyle w:val="Heading3"/>
        <w:rPr>
          <w:rFonts w:cs="Arial"/>
        </w:rPr>
      </w:pPr>
      <w:bookmarkStart w:id="43" w:name="_Toc189656478"/>
      <w:r w:rsidRPr="001B52E8">
        <w:rPr>
          <w:rFonts w:cs="Arial"/>
        </w:rPr>
        <w:t>Haljastuse hinnang</w:t>
      </w:r>
      <w:bookmarkEnd w:id="43"/>
    </w:p>
    <w:p w14:paraId="066509A4" w14:textId="03C8050B" w:rsidR="005C3404" w:rsidRPr="001B52E8" w:rsidRDefault="005C3404" w:rsidP="001B52E8">
      <w:pPr>
        <w:autoSpaceDE w:val="0"/>
        <w:autoSpaceDN w:val="0"/>
        <w:adjustRightInd w:val="0"/>
        <w:spacing w:before="0" w:after="0"/>
        <w:jc w:val="both"/>
        <w:rPr>
          <w:rFonts w:cs="Arial"/>
        </w:rPr>
      </w:pPr>
      <w:r w:rsidRPr="001B52E8">
        <w:rPr>
          <w:rFonts w:cs="Arial"/>
        </w:rPr>
        <w:t>Loosaare maaüksuse haljastuse hinnangu koostas OÜ Visioon Haljastus 09.09.2024, töö nr 536/2024.</w:t>
      </w:r>
    </w:p>
    <w:p w14:paraId="6D2F8F46" w14:textId="77777777" w:rsidR="005C3404" w:rsidRPr="001B52E8" w:rsidRDefault="005C3404" w:rsidP="001B52E8">
      <w:pPr>
        <w:autoSpaceDE w:val="0"/>
        <w:autoSpaceDN w:val="0"/>
        <w:adjustRightInd w:val="0"/>
        <w:spacing w:before="0" w:after="0"/>
        <w:jc w:val="both"/>
        <w:rPr>
          <w:rFonts w:cs="Arial"/>
        </w:rPr>
      </w:pPr>
      <w:r w:rsidRPr="001B52E8">
        <w:rPr>
          <w:rFonts w:cs="Arial"/>
        </w:rPr>
        <w:t>Väljavõte ekspertarvamusest:</w:t>
      </w:r>
    </w:p>
    <w:p w14:paraId="4D7CAD0A" w14:textId="77777777" w:rsidR="005C3404" w:rsidRPr="001B52E8" w:rsidRDefault="005C3404" w:rsidP="001B52E8">
      <w:pPr>
        <w:autoSpaceDE w:val="0"/>
        <w:autoSpaceDN w:val="0"/>
        <w:adjustRightInd w:val="0"/>
        <w:spacing w:before="0" w:after="0"/>
        <w:jc w:val="both"/>
        <w:rPr>
          <w:rFonts w:cs="Arial"/>
          <w:i/>
          <w:iCs/>
        </w:rPr>
      </w:pPr>
      <w:r w:rsidRPr="001B52E8">
        <w:rPr>
          <w:rFonts w:cs="Arial"/>
          <w:i/>
          <w:iCs/>
        </w:rPr>
        <w:t xml:space="preserve">Suuremal osal vaadeldaval alal kasvab puistu, kus enamuspuuliigiks on sookask. Suurem osa alal kasvavaid puid ja põõsaid on noored kuni keskmises eas. Puude kasvutihedus on väiksem ala idapoolses osas ja tee äärtes ning suurem ala keskosas ja läänepoolsemas osas. </w:t>
      </w:r>
    </w:p>
    <w:p w14:paraId="179D3218" w14:textId="53A0F26D" w:rsidR="005C3404" w:rsidRPr="001B52E8" w:rsidRDefault="00BA02D1" w:rsidP="001B52E8">
      <w:pPr>
        <w:autoSpaceDE w:val="0"/>
        <w:autoSpaceDN w:val="0"/>
        <w:adjustRightInd w:val="0"/>
        <w:spacing w:before="0" w:after="0"/>
        <w:jc w:val="both"/>
        <w:rPr>
          <w:rFonts w:cs="Arial"/>
          <w:i/>
          <w:iCs/>
        </w:rPr>
      </w:pPr>
      <w:r w:rsidRPr="001B52E8">
        <w:rPr>
          <w:rFonts w:cs="Arial"/>
          <w:i/>
          <w:iCs/>
        </w:rPr>
        <w:t>H</w:t>
      </w:r>
      <w:r w:rsidR="005C3404" w:rsidRPr="001B52E8">
        <w:rPr>
          <w:rFonts w:cs="Arial"/>
          <w:i/>
          <w:iCs/>
        </w:rPr>
        <w:t>aljastus paremas seisukorras ja ka haljastuslikult väärtuslikum (rohkem III väärtusklassi haljastust) ala idaosas ja tee äärtes. Ala keskosas ja läänepoolsemas osas on haljastus valdavalt väheväärtuslik (IV väärtusklass).</w:t>
      </w:r>
    </w:p>
    <w:p w14:paraId="1497B5BF" w14:textId="77777777" w:rsidR="002E4267" w:rsidRPr="001B52E8" w:rsidRDefault="002E4267" w:rsidP="001B52E8">
      <w:pPr>
        <w:autoSpaceDE w:val="0"/>
        <w:autoSpaceDN w:val="0"/>
        <w:adjustRightInd w:val="0"/>
        <w:spacing w:before="0" w:after="0"/>
        <w:jc w:val="both"/>
        <w:rPr>
          <w:rFonts w:cs="Arial"/>
          <w:i/>
          <w:iCs/>
        </w:rPr>
      </w:pPr>
    </w:p>
    <w:p w14:paraId="19C0B709" w14:textId="77777777" w:rsidR="005C3404" w:rsidRPr="001B52E8" w:rsidRDefault="005C3404" w:rsidP="001B52E8">
      <w:pPr>
        <w:autoSpaceDE w:val="0"/>
        <w:autoSpaceDN w:val="0"/>
        <w:adjustRightInd w:val="0"/>
        <w:spacing w:before="0" w:after="0"/>
        <w:jc w:val="both"/>
        <w:rPr>
          <w:rFonts w:cs="Arial"/>
        </w:rPr>
      </w:pPr>
      <w:r w:rsidRPr="001B52E8">
        <w:rPr>
          <w:rFonts w:cs="Arial"/>
        </w:rPr>
        <w:t>Haljastuslikus hinnangus kajastatud soovitused planeeringualale:</w:t>
      </w:r>
    </w:p>
    <w:p w14:paraId="2B8CF821" w14:textId="083F97DE" w:rsidR="005C3404" w:rsidRPr="001B52E8" w:rsidRDefault="00BA02D1" w:rsidP="001B52E8">
      <w:pPr>
        <w:numPr>
          <w:ilvl w:val="0"/>
          <w:numId w:val="49"/>
        </w:numPr>
        <w:spacing w:before="0" w:after="0"/>
        <w:ind w:left="284" w:hanging="218"/>
        <w:jc w:val="both"/>
        <w:rPr>
          <w:rFonts w:cs="Arial"/>
        </w:rPr>
      </w:pPr>
      <w:r w:rsidRPr="001B52E8">
        <w:rPr>
          <w:rFonts w:cs="Arial"/>
        </w:rPr>
        <w:t>k</w:t>
      </w:r>
      <w:r w:rsidR="005C3404" w:rsidRPr="001B52E8">
        <w:rPr>
          <w:rFonts w:cs="Arial"/>
        </w:rPr>
        <w:t>õige halvemas seisukorras on puude ja põõsaste rühm nr 68, seal esineb puudel palju vigastusi ja kahjustusi, esineb ka murdunud puid. Üsna kehvas seisus on puud ka rühmades 32, 33, 51 ja 52;</w:t>
      </w:r>
    </w:p>
    <w:p w14:paraId="3BA6970C" w14:textId="093627CA" w:rsidR="005C3404" w:rsidRPr="001B52E8" w:rsidRDefault="005C3404" w:rsidP="001B52E8">
      <w:pPr>
        <w:numPr>
          <w:ilvl w:val="0"/>
          <w:numId w:val="49"/>
        </w:numPr>
        <w:spacing w:before="0" w:after="0"/>
        <w:ind w:left="284" w:hanging="218"/>
        <w:jc w:val="both"/>
        <w:rPr>
          <w:rFonts w:cs="Arial"/>
        </w:rPr>
      </w:pPr>
      <w:r w:rsidRPr="001B52E8">
        <w:rPr>
          <w:rFonts w:cs="Arial"/>
        </w:rPr>
        <w:t xml:space="preserve">kõige mõistlikum on säilitada ala idaosa haljastus seal, kus kasvab enim III väärtusklassi haljastust - kus puude seisukord on parem, samuti puittaimede liigirikkus suurem. Sealt oleks mõistlik välja </w:t>
      </w:r>
      <w:r w:rsidRPr="001B52E8">
        <w:rPr>
          <w:rFonts w:cs="Arial"/>
        </w:rPr>
        <w:lastRenderedPageBreak/>
        <w:t>raiuda üksnes V väärtusklassi mustast pässikust (Inonotus obliquus) kahjustatud ja muude oluliste kahjustustega sookased ning olulises osas kuivanud pihlakas. Samuti võiks kaaluda puude ja põõsaste rühmast nr 13 sookaskede ja pihlakate välja raiumist, et anda kõrval kasvavatele okaspuudele – eelkõige seedermändidele aga ka kuusele rohkem valgust ja kasvuruumi;</w:t>
      </w:r>
    </w:p>
    <w:p w14:paraId="2C594488" w14:textId="13D861C9" w:rsidR="005C3404" w:rsidRPr="001B52E8" w:rsidRDefault="005C3404" w:rsidP="001B52E8">
      <w:pPr>
        <w:numPr>
          <w:ilvl w:val="0"/>
          <w:numId w:val="49"/>
        </w:numPr>
        <w:spacing w:before="0" w:after="0"/>
        <w:ind w:left="284" w:hanging="218"/>
        <w:jc w:val="both"/>
        <w:rPr>
          <w:rFonts w:cs="Arial"/>
        </w:rPr>
      </w:pPr>
      <w:r w:rsidRPr="001B52E8">
        <w:rPr>
          <w:rFonts w:cs="Arial"/>
        </w:rPr>
        <w:t>idaosas tuleks osa haljastust säilitada kompaktselt, kuni sanglepani nr 29, sealhulgas oleks mõistlik säilitada ka suurekasvuline sanglepp nr 29;</w:t>
      </w:r>
    </w:p>
    <w:p w14:paraId="0B6929A3" w14:textId="47870BFA" w:rsidR="005C3404" w:rsidRPr="001B52E8" w:rsidRDefault="00BA02D1" w:rsidP="001B52E8">
      <w:pPr>
        <w:numPr>
          <w:ilvl w:val="0"/>
          <w:numId w:val="49"/>
        </w:numPr>
        <w:spacing w:before="0" w:after="0"/>
        <w:ind w:left="284" w:hanging="218"/>
        <w:jc w:val="both"/>
        <w:rPr>
          <w:rFonts w:cs="Arial"/>
        </w:rPr>
      </w:pPr>
      <w:r w:rsidRPr="001B52E8">
        <w:rPr>
          <w:rFonts w:cs="Arial"/>
        </w:rPr>
        <w:t xml:space="preserve">tee äärtes </w:t>
      </w:r>
      <w:r w:rsidR="005C3404" w:rsidRPr="001B52E8">
        <w:rPr>
          <w:rFonts w:cs="Arial"/>
        </w:rPr>
        <w:t>suurem osa III väärtusklassi haljastust säilitada ning ka IV väärtusklassi haljastus</w:t>
      </w:r>
      <w:r w:rsidRPr="001B52E8">
        <w:rPr>
          <w:rFonts w:cs="Arial"/>
        </w:rPr>
        <w:t>t</w:t>
      </w:r>
      <w:r w:rsidR="005C3404" w:rsidRPr="001B52E8">
        <w:rPr>
          <w:rFonts w:cs="Arial"/>
        </w:rPr>
        <w:t>, mis juurdepääsuteede ja tehnosüsteemide rajamisega võimalikuks osutub;</w:t>
      </w:r>
    </w:p>
    <w:p w14:paraId="06DB0B8D" w14:textId="6A54C3B8" w:rsidR="005C3404" w:rsidRPr="001B52E8" w:rsidRDefault="00BA02D1" w:rsidP="001B52E8">
      <w:pPr>
        <w:numPr>
          <w:ilvl w:val="0"/>
          <w:numId w:val="49"/>
        </w:numPr>
        <w:spacing w:before="0" w:after="0"/>
        <w:ind w:left="284" w:hanging="218"/>
        <w:jc w:val="both"/>
        <w:rPr>
          <w:rFonts w:cs="Arial"/>
        </w:rPr>
      </w:pPr>
      <w:r w:rsidRPr="001B52E8">
        <w:rPr>
          <w:rFonts w:cs="Arial"/>
        </w:rPr>
        <w:t>võimalik on säilitada kogu alal noored tammed, mis keskkonnatingimuste muutusele paremini vastu peavad ning valgustingimuste paranedes nende kasvukeskkond hoopis paraneks. Säilitada on võimalik ka väga noored kuused;</w:t>
      </w:r>
    </w:p>
    <w:p w14:paraId="0A78B32D" w14:textId="6E03C4BD" w:rsidR="00BA02D1" w:rsidRPr="001B52E8" w:rsidRDefault="00BA02D1" w:rsidP="001B52E8">
      <w:pPr>
        <w:numPr>
          <w:ilvl w:val="0"/>
          <w:numId w:val="49"/>
        </w:numPr>
        <w:spacing w:before="0" w:after="0"/>
        <w:ind w:left="284" w:hanging="218"/>
        <w:jc w:val="both"/>
        <w:rPr>
          <w:rFonts w:cs="Arial"/>
        </w:rPr>
      </w:pPr>
      <w:r w:rsidRPr="001B52E8">
        <w:rPr>
          <w:rFonts w:cs="Arial"/>
        </w:rPr>
        <w:t>ala keskosas on võimalik suuremat osa haljastusest säilitada vaid üksnes nii, et haljastust säilitatakse kompaktselt väga suurte rühmadena – kas siis koos teeäärsete puudega suurema haljasribana või vähemalt mõnesaja ruutmeetriste eraldistena. Ka sel juhul on tõenäoline, et osa puid ei pea keskkonnatingimuste muutustele vastu ning hääbub, seega sellisel säilitamisviisil on mõistlik arvestada ka järelhoolduse vajadusega, et õigeaegselt likvideerida need puud, mis ümberkaudsele ohtlikuks muutuvad;</w:t>
      </w:r>
    </w:p>
    <w:p w14:paraId="00395BB5" w14:textId="645ED463" w:rsidR="00BA02D1" w:rsidRPr="001B52E8" w:rsidRDefault="00BA02D1" w:rsidP="001B52E8">
      <w:pPr>
        <w:numPr>
          <w:ilvl w:val="0"/>
          <w:numId w:val="49"/>
        </w:numPr>
        <w:spacing w:before="0" w:after="0"/>
        <w:ind w:left="284" w:hanging="218"/>
        <w:jc w:val="both"/>
        <w:rPr>
          <w:rFonts w:cs="Arial"/>
        </w:rPr>
      </w:pPr>
      <w:r w:rsidRPr="001B52E8">
        <w:rPr>
          <w:rFonts w:cs="Arial"/>
        </w:rPr>
        <w:t>ala kõige läänepoolsema osa haljastuse säilitamisel on samuti oluline see, kui suures osas haljastust on võimalik seal tervikuna säilitada. Mõistelik oleks seal arvestada, et kõige läänepoolsema osa haljastust on võimalik säilitada sealt läände jätkuva metsaeraldise osana, mis suurendaks seal puittaimede kasvuperspektiivi;</w:t>
      </w:r>
    </w:p>
    <w:p w14:paraId="35FCD1B2" w14:textId="11A1E42B" w:rsidR="00BA02D1" w:rsidRPr="001B52E8" w:rsidRDefault="00BA02D1" w:rsidP="001B52E8">
      <w:pPr>
        <w:numPr>
          <w:ilvl w:val="0"/>
          <w:numId w:val="49"/>
        </w:numPr>
        <w:spacing w:before="0" w:after="0"/>
        <w:ind w:left="284" w:hanging="218"/>
        <w:jc w:val="both"/>
        <w:rPr>
          <w:rFonts w:cs="Arial"/>
        </w:rPr>
      </w:pPr>
      <w:r w:rsidRPr="001B52E8">
        <w:rPr>
          <w:rFonts w:cs="Arial"/>
        </w:rPr>
        <w:t xml:space="preserve">puude säilitamisel on oluline silmas pidada, kui suured on muutused puude kasvukeskkonnas – nii veerežiimis kui ka puittaimede kasvutiheduse muutused tihedalt koos kasvanud puude rühmades. Kõikide puude säilitamisel tuleb arvestada ka, et kui on tarvis teha kaevetöid puude võrade all, tuleks kaaluda, kas puid on mõistlik säilitada. </w:t>
      </w:r>
    </w:p>
    <w:p w14:paraId="2AB316D7" w14:textId="6D2F384D" w:rsidR="00BA02D1" w:rsidRPr="001B52E8" w:rsidRDefault="00BA02D1" w:rsidP="001B52E8">
      <w:pPr>
        <w:numPr>
          <w:ilvl w:val="0"/>
          <w:numId w:val="49"/>
        </w:numPr>
        <w:spacing w:before="0" w:after="0"/>
        <w:ind w:left="284" w:hanging="218"/>
        <w:jc w:val="both"/>
        <w:rPr>
          <w:rFonts w:cs="Arial"/>
        </w:rPr>
      </w:pPr>
      <w:r w:rsidRPr="001B52E8">
        <w:rPr>
          <w:rFonts w:cs="Arial"/>
        </w:rPr>
        <w:t>arvestada tuleks, et puittaimi ei ole mõistlik säilitada ka seal, kus pinnast tõstetakse rohkem kui 20</w:t>
      </w:r>
      <w:r w:rsidR="005E40CB" w:rsidRPr="001B52E8">
        <w:rPr>
          <w:rFonts w:cs="Arial"/>
        </w:rPr>
        <w:t> </w:t>
      </w:r>
      <w:r w:rsidRPr="001B52E8">
        <w:rPr>
          <w:rFonts w:cs="Arial"/>
        </w:rPr>
        <w:t>cm;</w:t>
      </w:r>
    </w:p>
    <w:p w14:paraId="586F4BA8" w14:textId="38009BC5" w:rsidR="005C3404" w:rsidRDefault="00BA02D1" w:rsidP="001B52E8">
      <w:pPr>
        <w:numPr>
          <w:ilvl w:val="0"/>
          <w:numId w:val="49"/>
        </w:numPr>
        <w:spacing w:before="0" w:after="0"/>
        <w:ind w:left="284" w:hanging="218"/>
        <w:jc w:val="both"/>
        <w:rPr>
          <w:rFonts w:cs="Arial"/>
        </w:rPr>
      </w:pPr>
      <w:r w:rsidRPr="001B52E8">
        <w:rPr>
          <w:rFonts w:cs="Arial"/>
        </w:rPr>
        <w:t>nii puude kui ka põõsaste ja võsaraiel on oluline arvestada lindude pesitsusperioodiga. Seetõttu oleks eetiline vältida ka põõsaste rühmade ja võsa likvideerimist aktiivseimal pesitsusajal aprilli keskpaigast suve keskpaigani.</w:t>
      </w:r>
    </w:p>
    <w:p w14:paraId="5273F2F2" w14:textId="77777777" w:rsidR="002E4267" w:rsidRPr="001B52E8" w:rsidRDefault="002E4267" w:rsidP="002E4267">
      <w:pPr>
        <w:spacing w:before="0" w:after="0"/>
        <w:ind w:left="284"/>
        <w:jc w:val="both"/>
        <w:rPr>
          <w:rFonts w:cs="Arial"/>
        </w:rPr>
      </w:pPr>
    </w:p>
    <w:p w14:paraId="23CA8C43" w14:textId="77777777" w:rsidR="00BF235A" w:rsidRPr="001B52E8" w:rsidRDefault="00E81250" w:rsidP="001B52E8">
      <w:pPr>
        <w:pStyle w:val="Heading2"/>
        <w:rPr>
          <w:rFonts w:cs="Arial"/>
          <w:szCs w:val="22"/>
        </w:rPr>
      </w:pPr>
      <w:bookmarkStart w:id="44" w:name="_Toc497647813"/>
      <w:bookmarkStart w:id="45" w:name="_Toc189656479"/>
      <w:r w:rsidRPr="001B52E8">
        <w:rPr>
          <w:rFonts w:cs="Arial"/>
          <w:szCs w:val="22"/>
        </w:rPr>
        <w:t>Tuleohutusnõuded</w:t>
      </w:r>
      <w:bookmarkEnd w:id="44"/>
      <w:bookmarkEnd w:id="45"/>
    </w:p>
    <w:p w14:paraId="4634D3DF" w14:textId="77777777" w:rsidR="00681A50" w:rsidRPr="001B52E8" w:rsidRDefault="00681A50" w:rsidP="001B52E8">
      <w:pPr>
        <w:spacing w:before="0" w:after="0"/>
        <w:jc w:val="both"/>
        <w:rPr>
          <w:rFonts w:cs="Arial"/>
        </w:rPr>
      </w:pPr>
      <w:r w:rsidRPr="001B52E8">
        <w:rPr>
          <w:rFonts w:cs="Arial"/>
        </w:rPr>
        <w:t>Planeeringu tuleohutuse osa koostamisel on aluseks siseministri 30. märtsi 2017. a määrus nr 17 „Ehitisele esitatavad tuleohutusnõuded” (määrusele tehtud muudatused 16.02.2021 siseministri määrusega nr 6). Välise tuletõrjevesivarustuse projekteerimisel tuleb lähtuda siseministri 18. veebruari 2021. a määruse nr 10 „Veevõtukoha rajamise, katsetamise, kasutamise, korrashoiu, tähistamise ja teabevahetuse nõuded, tingimused ning kord” nõuetest.</w:t>
      </w:r>
    </w:p>
    <w:p w14:paraId="73B0ECAC" w14:textId="77777777" w:rsidR="00681A50" w:rsidRPr="001B52E8" w:rsidRDefault="00681A50" w:rsidP="001B52E8">
      <w:pPr>
        <w:spacing w:before="0" w:after="0"/>
        <w:jc w:val="both"/>
        <w:rPr>
          <w:rFonts w:cs="Arial"/>
        </w:rPr>
      </w:pPr>
      <w:r w:rsidRPr="001B52E8">
        <w:rPr>
          <w:rFonts w:cs="Arial"/>
        </w:rPr>
        <w:t>Tulekustutusvee lahendus vastavalt EVS 812-6:2012+A1:2016 „Ehitise tuleohutus” osa 6-le „Tuletõrje veevarustus”.</w:t>
      </w:r>
    </w:p>
    <w:p w14:paraId="408A39E9" w14:textId="138052AD" w:rsidR="00681A50" w:rsidRPr="001B52E8" w:rsidRDefault="00681A50" w:rsidP="001B52E8">
      <w:pPr>
        <w:spacing w:before="0" w:after="0"/>
        <w:jc w:val="both"/>
        <w:rPr>
          <w:rFonts w:cs="Arial"/>
        </w:rPr>
      </w:pPr>
      <w:r w:rsidRPr="001B52E8">
        <w:rPr>
          <w:rFonts w:cs="Arial"/>
        </w:rPr>
        <w:t>Planeeritavate hoonete tulepüsivusklass määratakse hoone ehitusprojekti koostamise käigus. Joonisel AS-04 Põhijoonis</w:t>
      </w:r>
      <w:r w:rsidR="003D3F34" w:rsidRPr="003D3F34">
        <w:rPr>
          <w:rFonts w:cs="Arial"/>
        </w:rPr>
        <w:t xml:space="preserve"> </w:t>
      </w:r>
      <w:r w:rsidR="003D3F34">
        <w:rPr>
          <w:rFonts w:cs="Arial"/>
        </w:rPr>
        <w:t>ja t</w:t>
      </w:r>
      <w:r w:rsidR="003D3F34" w:rsidRPr="001B52E8">
        <w:rPr>
          <w:rFonts w:cs="Arial"/>
        </w:rPr>
        <w:t>ehnovõrkude koondplaan</w:t>
      </w:r>
      <w:r w:rsidRPr="001B52E8">
        <w:rPr>
          <w:rFonts w:cs="Arial"/>
        </w:rPr>
        <w:t xml:space="preserve"> on näidatud lubatud hoonestusala. Projekteeritavad hooned võivad paikneda ainult hoonestusalas.</w:t>
      </w:r>
    </w:p>
    <w:p w14:paraId="0CE35899" w14:textId="7A400B48" w:rsidR="00391E44" w:rsidRPr="001B52E8" w:rsidRDefault="00681A50" w:rsidP="001B52E8">
      <w:pPr>
        <w:spacing w:before="0" w:after="0"/>
        <w:jc w:val="both"/>
        <w:rPr>
          <w:rFonts w:cs="Arial"/>
        </w:rPr>
      </w:pPr>
      <w:r w:rsidRPr="001B52E8">
        <w:rPr>
          <w:rFonts w:cs="Arial"/>
        </w:rPr>
        <w:t>Päästemeeskonnale on tagatud päästetööde tegemiseks piisav juurdepääs tulekahju kustutamiseks ettenähtud päästevahenditega. Hoone juurdepääsu tee on vähemalt 3,5 meetrit lai. Planeeritavale alale on juurdepääs tagatud Kaasiku teelt.</w:t>
      </w:r>
    </w:p>
    <w:p w14:paraId="2D379600" w14:textId="4BA0D527" w:rsidR="00681A50" w:rsidRPr="001B52E8" w:rsidRDefault="00681A50" w:rsidP="001B52E8">
      <w:pPr>
        <w:spacing w:before="0" w:after="0"/>
        <w:jc w:val="both"/>
        <w:rPr>
          <w:rFonts w:cs="Arial"/>
        </w:rPr>
      </w:pPr>
      <w:r w:rsidRPr="001B52E8">
        <w:rPr>
          <w:rFonts w:cs="Arial"/>
        </w:rPr>
        <w:t>Olemasolev lähim tuletõrje veevõtu koht asub Kiigemäe teel, mis jääb planeeritud elamumaa krundist 170 meetri kaugusele.</w:t>
      </w:r>
    </w:p>
    <w:p w14:paraId="2340ADD2" w14:textId="77777777" w:rsidR="005E40CB" w:rsidRPr="001B52E8" w:rsidRDefault="005E40CB" w:rsidP="001B52E8">
      <w:pPr>
        <w:spacing w:before="0" w:after="0"/>
        <w:jc w:val="both"/>
        <w:rPr>
          <w:rFonts w:cs="Arial"/>
        </w:rPr>
      </w:pPr>
    </w:p>
    <w:p w14:paraId="08CA8D13" w14:textId="77777777" w:rsidR="00E81250" w:rsidRPr="001B52E8" w:rsidRDefault="00396780" w:rsidP="001B52E8">
      <w:pPr>
        <w:pStyle w:val="Heading2"/>
        <w:rPr>
          <w:rFonts w:cs="Arial"/>
          <w:szCs w:val="22"/>
        </w:rPr>
      </w:pPr>
      <w:bookmarkStart w:id="46" w:name="_Toc189656480"/>
      <w:r w:rsidRPr="001B52E8">
        <w:rPr>
          <w:rFonts w:cs="Arial"/>
          <w:szCs w:val="22"/>
        </w:rPr>
        <w:t>Jäätmete prognoos ja käitlemine</w:t>
      </w:r>
      <w:bookmarkEnd w:id="46"/>
    </w:p>
    <w:p w14:paraId="7B4E98A0" w14:textId="181B4238" w:rsidR="00071B1A" w:rsidRPr="001B52E8" w:rsidRDefault="00071B1A" w:rsidP="001B52E8">
      <w:pPr>
        <w:suppressAutoHyphens/>
        <w:spacing w:before="0" w:after="0"/>
        <w:jc w:val="both"/>
        <w:rPr>
          <w:rFonts w:eastAsia="Times New Roman" w:cs="Arial"/>
          <w:lang w:eastAsia="ar-SA"/>
        </w:rPr>
      </w:pPr>
      <w:r w:rsidRPr="001B52E8">
        <w:rPr>
          <w:rFonts w:eastAsia="Times New Roman" w:cs="Arial"/>
          <w:lang w:eastAsia="ar-SA"/>
        </w:rPr>
        <w:t xml:space="preserve">Planeeritud hoone jäätmekäitlus peab vastama Viimsi valla jäätmekäitluseeskiri nõuetele. </w:t>
      </w:r>
    </w:p>
    <w:p w14:paraId="641C5FE3" w14:textId="0E48F6CC" w:rsidR="00071B1A" w:rsidRPr="001B52E8" w:rsidRDefault="00BF235A" w:rsidP="001B52E8">
      <w:pPr>
        <w:spacing w:before="0" w:after="0"/>
        <w:jc w:val="both"/>
        <w:rPr>
          <w:rFonts w:cs="Arial"/>
        </w:rPr>
      </w:pPr>
      <w:r w:rsidRPr="001B52E8">
        <w:rPr>
          <w:rFonts w:cs="Arial"/>
        </w:rPr>
        <w:t>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w:t>
      </w:r>
    </w:p>
    <w:p w14:paraId="5D92BAD0" w14:textId="73C1116B" w:rsidR="00BF235A" w:rsidRPr="001B52E8" w:rsidRDefault="00BF235A" w:rsidP="001B52E8">
      <w:pPr>
        <w:spacing w:before="0" w:after="0"/>
        <w:jc w:val="both"/>
        <w:rPr>
          <w:rFonts w:cs="Arial"/>
        </w:rPr>
      </w:pPr>
      <w:r w:rsidRPr="001B52E8">
        <w:rPr>
          <w:rFonts w:cs="Arial"/>
        </w:rPr>
        <w:t>Prügi äravedu peab toimuma vastavat kvalifikatsiooni omava ettevõtte poolt, kellega kinnistu omanik sõlmid vastava lepingu.</w:t>
      </w:r>
    </w:p>
    <w:p w14:paraId="650F8E46" w14:textId="5B0D5700" w:rsidR="00B92B3E" w:rsidRPr="001B52E8" w:rsidRDefault="00BF235A" w:rsidP="001B52E8">
      <w:pPr>
        <w:spacing w:before="0" w:after="0"/>
        <w:jc w:val="both"/>
        <w:rPr>
          <w:rFonts w:cs="Arial"/>
        </w:rPr>
      </w:pPr>
      <w:r w:rsidRPr="001B52E8">
        <w:rPr>
          <w:rFonts w:cs="Arial"/>
        </w:rPr>
        <w:lastRenderedPageBreak/>
        <w:t>Kui konteiner asub lähemal kui 3</w:t>
      </w:r>
      <w:r w:rsidR="005E40CB" w:rsidRPr="001B52E8">
        <w:rPr>
          <w:rFonts w:cs="Arial"/>
        </w:rPr>
        <w:t> </w:t>
      </w:r>
      <w:r w:rsidRPr="001B52E8">
        <w:rPr>
          <w:rFonts w:cs="Arial"/>
        </w:rPr>
        <w:t xml:space="preserve">meetrit naaberkinnistu piirist, on tarvilik naabri kooskõlastus. Prügikonteinerile tagada võimalikult lihtne liikluskorralduslik ligipääs, järgides </w:t>
      </w:r>
      <w:r w:rsidR="00905E3B" w:rsidRPr="001B52E8">
        <w:rPr>
          <w:rFonts w:cs="Arial"/>
        </w:rPr>
        <w:t>Viimsi</w:t>
      </w:r>
      <w:r w:rsidRPr="001B52E8">
        <w:rPr>
          <w:rFonts w:cs="Arial"/>
        </w:rPr>
        <w:t xml:space="preserve"> valla jäätme</w:t>
      </w:r>
      <w:r w:rsidR="00905E3B" w:rsidRPr="001B52E8">
        <w:rPr>
          <w:rFonts w:cs="Arial"/>
        </w:rPr>
        <w:t>käitlus</w:t>
      </w:r>
      <w:r w:rsidRPr="001B52E8">
        <w:rPr>
          <w:rFonts w:cs="Arial"/>
        </w:rPr>
        <w:t>eeskirja ning jäätmevedaja kehtestatud nõudeid konteineri ja selle asukoha suhtes.</w:t>
      </w:r>
    </w:p>
    <w:p w14:paraId="353F78EA" w14:textId="77777777" w:rsidR="005E40CB" w:rsidRPr="001B52E8" w:rsidRDefault="005E40CB" w:rsidP="001B52E8">
      <w:pPr>
        <w:spacing w:before="0" w:after="0"/>
        <w:jc w:val="both"/>
        <w:rPr>
          <w:rFonts w:cs="Arial"/>
        </w:rPr>
      </w:pPr>
    </w:p>
    <w:p w14:paraId="4FB797CE" w14:textId="31A3FC3A" w:rsidR="00B92B3E" w:rsidRPr="001B52E8" w:rsidRDefault="00B92B3E" w:rsidP="001B52E8">
      <w:pPr>
        <w:pStyle w:val="Heading2"/>
        <w:rPr>
          <w:rFonts w:cs="Arial"/>
          <w:szCs w:val="22"/>
        </w:rPr>
      </w:pPr>
      <w:bookmarkStart w:id="47" w:name="_Toc189656481"/>
      <w:r w:rsidRPr="001B52E8">
        <w:rPr>
          <w:rFonts w:cs="Arial"/>
          <w:szCs w:val="22"/>
        </w:rPr>
        <w:t>Kuritegevuse riske vähendavad nõuded ja tingimused</w:t>
      </w:r>
      <w:bookmarkEnd w:id="47"/>
    </w:p>
    <w:p w14:paraId="48E1E8AA" w14:textId="77777777" w:rsidR="00B92B3E" w:rsidRPr="001B52E8" w:rsidRDefault="00B92B3E" w:rsidP="001B52E8">
      <w:pPr>
        <w:spacing w:before="0" w:after="0"/>
        <w:jc w:val="both"/>
        <w:rPr>
          <w:rFonts w:cs="Arial"/>
        </w:rPr>
      </w:pPr>
      <w:r w:rsidRPr="001B52E8">
        <w:rPr>
          <w:rFonts w:cs="Arial"/>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1DA7A5A4" w14:textId="77777777" w:rsidR="00B92B3E" w:rsidRPr="001B52E8" w:rsidRDefault="00B92B3E" w:rsidP="001B52E8">
      <w:pPr>
        <w:numPr>
          <w:ilvl w:val="0"/>
          <w:numId w:val="11"/>
        </w:numPr>
        <w:tabs>
          <w:tab w:val="clear" w:pos="420"/>
        </w:tabs>
        <w:suppressAutoHyphens/>
        <w:spacing w:before="0" w:after="0"/>
        <w:ind w:left="284" w:hanging="218"/>
        <w:contextualSpacing/>
        <w:jc w:val="both"/>
        <w:rPr>
          <w:rFonts w:cs="Arial"/>
        </w:rPr>
      </w:pPr>
      <w:r w:rsidRPr="001B52E8">
        <w:rPr>
          <w:rFonts w:cs="Arial"/>
        </w:rPr>
        <w:t>nähtavus,</w:t>
      </w:r>
    </w:p>
    <w:p w14:paraId="438A3CED" w14:textId="77777777" w:rsidR="00B92B3E" w:rsidRPr="001B52E8" w:rsidRDefault="00B92B3E" w:rsidP="001B52E8">
      <w:pPr>
        <w:numPr>
          <w:ilvl w:val="0"/>
          <w:numId w:val="11"/>
        </w:numPr>
        <w:tabs>
          <w:tab w:val="clear" w:pos="420"/>
        </w:tabs>
        <w:suppressAutoHyphens/>
        <w:spacing w:before="0" w:after="0"/>
        <w:ind w:left="284" w:hanging="218"/>
        <w:jc w:val="both"/>
        <w:rPr>
          <w:rFonts w:cs="Arial"/>
        </w:rPr>
      </w:pPr>
      <w:r w:rsidRPr="001B52E8">
        <w:rPr>
          <w:rFonts w:cs="Arial"/>
        </w:rPr>
        <w:t>juurdepääsuvõimalus,</w:t>
      </w:r>
    </w:p>
    <w:p w14:paraId="29501A5A" w14:textId="77777777" w:rsidR="00B92B3E" w:rsidRPr="001B52E8" w:rsidRDefault="00B92B3E" w:rsidP="001B52E8">
      <w:pPr>
        <w:numPr>
          <w:ilvl w:val="0"/>
          <w:numId w:val="11"/>
        </w:numPr>
        <w:tabs>
          <w:tab w:val="clear" w:pos="420"/>
        </w:tabs>
        <w:suppressAutoHyphens/>
        <w:spacing w:before="0" w:after="0"/>
        <w:ind w:left="284" w:hanging="218"/>
        <w:jc w:val="both"/>
        <w:rPr>
          <w:rFonts w:cs="Arial"/>
        </w:rPr>
      </w:pPr>
      <w:r w:rsidRPr="001B52E8">
        <w:rPr>
          <w:rFonts w:cs="Arial"/>
        </w:rPr>
        <w:t>territoriaalsus,</w:t>
      </w:r>
    </w:p>
    <w:p w14:paraId="010FC8C3" w14:textId="77777777" w:rsidR="00B92B3E" w:rsidRPr="001B52E8" w:rsidRDefault="00B92B3E" w:rsidP="001B52E8">
      <w:pPr>
        <w:numPr>
          <w:ilvl w:val="0"/>
          <w:numId w:val="11"/>
        </w:numPr>
        <w:tabs>
          <w:tab w:val="clear" w:pos="420"/>
        </w:tabs>
        <w:suppressAutoHyphens/>
        <w:spacing w:before="0" w:after="0"/>
        <w:ind w:left="284" w:hanging="218"/>
        <w:jc w:val="both"/>
        <w:rPr>
          <w:rFonts w:cs="Arial"/>
        </w:rPr>
      </w:pPr>
      <w:r w:rsidRPr="001B52E8">
        <w:rPr>
          <w:rFonts w:cs="Arial"/>
        </w:rPr>
        <w:t>vastupidavus,</w:t>
      </w:r>
    </w:p>
    <w:p w14:paraId="5595A10D" w14:textId="77777777" w:rsidR="00B92B3E" w:rsidRPr="001B52E8" w:rsidRDefault="00B92B3E" w:rsidP="001B52E8">
      <w:pPr>
        <w:numPr>
          <w:ilvl w:val="0"/>
          <w:numId w:val="11"/>
        </w:numPr>
        <w:tabs>
          <w:tab w:val="clear" w:pos="420"/>
        </w:tabs>
        <w:suppressAutoHyphens/>
        <w:spacing w:before="0" w:after="0"/>
        <w:ind w:left="284" w:hanging="218"/>
        <w:jc w:val="both"/>
        <w:rPr>
          <w:rFonts w:cs="Arial"/>
        </w:rPr>
      </w:pPr>
      <w:r w:rsidRPr="001B52E8">
        <w:rPr>
          <w:rFonts w:cs="Arial"/>
        </w:rPr>
        <w:t>valgustatus.</w:t>
      </w:r>
    </w:p>
    <w:p w14:paraId="6850631C" w14:textId="77777777" w:rsidR="00B92B3E" w:rsidRPr="001B52E8" w:rsidRDefault="00B92B3E" w:rsidP="001B52E8">
      <w:pPr>
        <w:spacing w:before="0" w:after="0"/>
        <w:jc w:val="both"/>
        <w:rPr>
          <w:rFonts w:cs="Arial"/>
        </w:rPr>
      </w:pPr>
      <w:r w:rsidRPr="001B52E8">
        <w:rPr>
          <w:rFonts w:cs="Arial"/>
        </w:rPr>
        <w:t>Käesolev planeering soovitab:</w:t>
      </w:r>
    </w:p>
    <w:p w14:paraId="6EF72A59" w14:textId="77777777" w:rsidR="00B92B3E" w:rsidRPr="001B52E8" w:rsidRDefault="00B92B3E" w:rsidP="001B52E8">
      <w:pPr>
        <w:numPr>
          <w:ilvl w:val="0"/>
          <w:numId w:val="11"/>
        </w:numPr>
        <w:tabs>
          <w:tab w:val="clear" w:pos="420"/>
        </w:tabs>
        <w:suppressAutoHyphens/>
        <w:spacing w:before="0" w:after="0"/>
        <w:ind w:left="284" w:hanging="218"/>
        <w:jc w:val="both"/>
        <w:rPr>
          <w:rFonts w:cs="Arial"/>
        </w:rPr>
      </w:pPr>
      <w:r w:rsidRPr="001B52E8">
        <w:rPr>
          <w:rFonts w:cs="Arial"/>
        </w:rPr>
        <w:t>kinnistu valgustada ja heakorrastada,</w:t>
      </w:r>
    </w:p>
    <w:p w14:paraId="1B2077DE" w14:textId="77777777" w:rsidR="00B92B3E" w:rsidRPr="001B52E8" w:rsidRDefault="00B92B3E" w:rsidP="001B52E8">
      <w:pPr>
        <w:numPr>
          <w:ilvl w:val="0"/>
          <w:numId w:val="11"/>
        </w:numPr>
        <w:tabs>
          <w:tab w:val="clear" w:pos="420"/>
        </w:tabs>
        <w:suppressAutoHyphens/>
        <w:spacing w:before="0" w:after="0"/>
        <w:ind w:left="284" w:hanging="218"/>
        <w:jc w:val="both"/>
        <w:rPr>
          <w:rFonts w:cs="Arial"/>
        </w:rPr>
      </w:pPr>
      <w:r w:rsidRPr="001B52E8">
        <w:rPr>
          <w:rFonts w:cs="Arial"/>
        </w:rPr>
        <w:t>tagada hea nähtavus,</w:t>
      </w:r>
    </w:p>
    <w:p w14:paraId="47A349E7" w14:textId="77777777" w:rsidR="00B92B3E" w:rsidRPr="001B52E8" w:rsidRDefault="00B92B3E" w:rsidP="001B52E8">
      <w:pPr>
        <w:numPr>
          <w:ilvl w:val="0"/>
          <w:numId w:val="11"/>
        </w:numPr>
        <w:tabs>
          <w:tab w:val="clear" w:pos="420"/>
        </w:tabs>
        <w:suppressAutoHyphens/>
        <w:spacing w:before="0" w:after="0"/>
        <w:ind w:left="284" w:hanging="218"/>
        <w:jc w:val="both"/>
        <w:rPr>
          <w:rFonts w:cs="Arial"/>
        </w:rPr>
      </w:pPr>
      <w:r w:rsidRPr="001B52E8">
        <w:rPr>
          <w:rFonts w:cs="Arial"/>
        </w:rPr>
        <w:t>kasutada vastupidavaid materjale.</w:t>
      </w:r>
    </w:p>
    <w:p w14:paraId="4EC14C73" w14:textId="67066095" w:rsidR="00905E3B" w:rsidRPr="001B52E8" w:rsidRDefault="00B92B3E" w:rsidP="001B52E8">
      <w:pPr>
        <w:tabs>
          <w:tab w:val="center" w:pos="3829"/>
          <w:tab w:val="right" w:pos="8149"/>
        </w:tabs>
        <w:autoSpaceDE w:val="0"/>
        <w:spacing w:before="0" w:after="0"/>
        <w:jc w:val="both"/>
        <w:rPr>
          <w:rFonts w:cs="Arial"/>
        </w:rPr>
      </w:pPr>
      <w:r w:rsidRPr="001B52E8">
        <w:rPr>
          <w:rFonts w:cs="Arial"/>
        </w:rPr>
        <w:t>Ehitusprojekti staadiumis lahendatakse välise valgustuse ja piirdeaedade paiknemine.</w:t>
      </w:r>
    </w:p>
    <w:p w14:paraId="49B61C67" w14:textId="77777777" w:rsidR="005E40CB" w:rsidRPr="001B52E8" w:rsidRDefault="005E40CB" w:rsidP="001B52E8">
      <w:pPr>
        <w:tabs>
          <w:tab w:val="center" w:pos="3829"/>
          <w:tab w:val="right" w:pos="8149"/>
        </w:tabs>
        <w:autoSpaceDE w:val="0"/>
        <w:spacing w:before="0" w:after="0"/>
        <w:jc w:val="both"/>
        <w:rPr>
          <w:rFonts w:cs="Arial"/>
        </w:rPr>
      </w:pPr>
    </w:p>
    <w:p w14:paraId="556451FA" w14:textId="6F90B34F" w:rsidR="00026081" w:rsidRPr="001B52E8" w:rsidRDefault="00026081" w:rsidP="001B52E8">
      <w:pPr>
        <w:pStyle w:val="Heading2"/>
        <w:rPr>
          <w:rFonts w:cs="Arial"/>
          <w:szCs w:val="22"/>
        </w:rPr>
      </w:pPr>
      <w:bookmarkStart w:id="48" w:name="_Toc189656482"/>
      <w:r w:rsidRPr="001B52E8">
        <w:rPr>
          <w:rFonts w:cs="Arial"/>
          <w:szCs w:val="22"/>
        </w:rPr>
        <w:t>Servituutide seadmise vajadus</w:t>
      </w:r>
      <w:bookmarkEnd w:id="48"/>
    </w:p>
    <w:p w14:paraId="16E3B0CE" w14:textId="380EB14B" w:rsidR="00905E3B" w:rsidRDefault="00026081" w:rsidP="001B52E8">
      <w:pPr>
        <w:autoSpaceDE w:val="0"/>
        <w:autoSpaceDN w:val="0"/>
        <w:adjustRightInd w:val="0"/>
        <w:spacing w:before="0" w:after="0"/>
        <w:jc w:val="both"/>
        <w:rPr>
          <w:rFonts w:cs="Arial"/>
        </w:rPr>
      </w:pPr>
      <w:r w:rsidRPr="001B52E8">
        <w:rPr>
          <w:rFonts w:cs="Arial"/>
        </w:rPr>
        <w:t>Detailplaneeringus on tehtud ettepanekud servituutide ja kasutusõiguse seadmiseks. Kavandatud servituutide ja kasutusõiguse alad on tähistatud detailplaneeringu joonisel AS-04 ja kirjeldatud joonise AS-04 tabelis kitsenduste/piirangute veerus. Kasutusõiguse ja servituutide ulatus võib ehitusprojektis täpsustuda.</w:t>
      </w:r>
    </w:p>
    <w:p w14:paraId="41CEDD5B" w14:textId="77777777" w:rsidR="003D3F34" w:rsidRPr="001B52E8" w:rsidRDefault="003D3F34" w:rsidP="001B52E8">
      <w:pPr>
        <w:autoSpaceDE w:val="0"/>
        <w:autoSpaceDN w:val="0"/>
        <w:adjustRightInd w:val="0"/>
        <w:spacing w:before="0" w:after="0"/>
        <w:jc w:val="both"/>
        <w:rPr>
          <w:rFonts w:cs="Arial"/>
        </w:rPr>
      </w:pPr>
    </w:p>
    <w:p w14:paraId="1163629D" w14:textId="478FE1CD" w:rsidR="00026081" w:rsidRPr="001B52E8" w:rsidRDefault="00026081" w:rsidP="001B52E8">
      <w:pPr>
        <w:spacing w:before="0" w:after="0"/>
        <w:jc w:val="both"/>
        <w:rPr>
          <w:rFonts w:cs="Arial"/>
          <w:u w:val="single"/>
        </w:rPr>
      </w:pPr>
      <w:r w:rsidRPr="001B52E8">
        <w:rPr>
          <w:rFonts w:cs="Arial"/>
          <w:u w:val="single"/>
        </w:rPr>
        <w:t>Pos 1</w:t>
      </w:r>
    </w:p>
    <w:p w14:paraId="510D0911" w14:textId="54C2C2D5" w:rsidR="00026081" w:rsidRPr="001B52E8" w:rsidRDefault="00026081" w:rsidP="001B52E8">
      <w:pPr>
        <w:numPr>
          <w:ilvl w:val="0"/>
          <w:numId w:val="46"/>
        </w:numPr>
        <w:autoSpaceDE w:val="0"/>
        <w:autoSpaceDN w:val="0"/>
        <w:adjustRightInd w:val="0"/>
        <w:spacing w:before="0" w:after="0"/>
        <w:ind w:left="284" w:hanging="218"/>
        <w:jc w:val="both"/>
        <w:rPr>
          <w:rFonts w:cs="Arial"/>
          <w:color w:val="000000"/>
        </w:rPr>
      </w:pPr>
      <w:r w:rsidRPr="001B52E8">
        <w:rPr>
          <w:rFonts w:cs="Arial"/>
          <w:color w:val="000000"/>
        </w:rPr>
        <w:t>Veetrassi ja reovee kanalisatsioonitrassi liitumispunktile, 2</w:t>
      </w:r>
      <w:r w:rsidR="005E40CB" w:rsidRPr="001B52E8">
        <w:rPr>
          <w:rFonts w:cs="Arial"/>
        </w:rPr>
        <w:t> </w:t>
      </w:r>
      <w:r w:rsidRPr="001B52E8">
        <w:rPr>
          <w:rFonts w:cs="Arial"/>
          <w:color w:val="000000"/>
        </w:rPr>
        <w:t>m liitumispunkti keskmest ümber perimeetri võrguvaldaja kasuks</w:t>
      </w:r>
      <w:r w:rsidR="00C46DEA" w:rsidRPr="001B52E8">
        <w:rPr>
          <w:rFonts w:cs="Arial"/>
          <w:color w:val="000000"/>
        </w:rPr>
        <w:t>;</w:t>
      </w:r>
    </w:p>
    <w:p w14:paraId="1A77CFE0" w14:textId="341CD49F" w:rsidR="00C46DEA" w:rsidRPr="001B52E8" w:rsidRDefault="00C46DEA" w:rsidP="001B52E8">
      <w:pPr>
        <w:numPr>
          <w:ilvl w:val="0"/>
          <w:numId w:val="46"/>
        </w:numPr>
        <w:autoSpaceDE w:val="0"/>
        <w:autoSpaceDN w:val="0"/>
        <w:adjustRightInd w:val="0"/>
        <w:spacing w:before="0" w:after="0"/>
        <w:ind w:left="284" w:hanging="218"/>
        <w:rPr>
          <w:rFonts w:cs="Arial"/>
          <w:color w:val="000000"/>
        </w:rPr>
      </w:pPr>
      <w:r w:rsidRPr="001B52E8">
        <w:rPr>
          <w:rFonts w:cs="Arial"/>
          <w:color w:val="000000"/>
        </w:rPr>
        <w:t>planeeritud elektripaigaldise liitumiskilbile, 1</w:t>
      </w:r>
      <w:r w:rsidR="005E40CB" w:rsidRPr="001B52E8">
        <w:rPr>
          <w:rFonts w:cs="Arial"/>
        </w:rPr>
        <w:t> </w:t>
      </w:r>
      <w:r w:rsidRPr="001B52E8">
        <w:rPr>
          <w:rFonts w:cs="Arial"/>
          <w:color w:val="000000"/>
        </w:rPr>
        <w:t>m laiuselt kilbi väliskontuurist võrguvaldaja kasuks.</w:t>
      </w:r>
    </w:p>
    <w:p w14:paraId="52D9B5C8" w14:textId="77777777" w:rsidR="00EE623C" w:rsidRDefault="00EE623C" w:rsidP="001B52E8">
      <w:pPr>
        <w:autoSpaceDE w:val="0"/>
        <w:autoSpaceDN w:val="0"/>
        <w:adjustRightInd w:val="0"/>
        <w:spacing w:before="0" w:after="0"/>
        <w:jc w:val="both"/>
        <w:rPr>
          <w:rFonts w:cs="Arial"/>
          <w:color w:val="000000"/>
        </w:rPr>
      </w:pPr>
    </w:p>
    <w:p w14:paraId="27778C52" w14:textId="77777777" w:rsidR="00C320AC" w:rsidRPr="001B52E8" w:rsidRDefault="00C320AC" w:rsidP="001B52E8">
      <w:pPr>
        <w:autoSpaceDE w:val="0"/>
        <w:autoSpaceDN w:val="0"/>
        <w:adjustRightInd w:val="0"/>
        <w:spacing w:before="0" w:after="0"/>
        <w:jc w:val="both"/>
        <w:rPr>
          <w:rFonts w:cs="Arial"/>
          <w:color w:val="000000"/>
        </w:rPr>
      </w:pPr>
    </w:p>
    <w:p w14:paraId="4F186D6D" w14:textId="77777777" w:rsidR="00026081" w:rsidRPr="001B52E8" w:rsidRDefault="00026081" w:rsidP="001B52E8">
      <w:pPr>
        <w:autoSpaceDE w:val="0"/>
        <w:autoSpaceDN w:val="0"/>
        <w:adjustRightInd w:val="0"/>
        <w:spacing w:before="0" w:after="0"/>
        <w:jc w:val="both"/>
        <w:rPr>
          <w:rFonts w:cs="Arial"/>
          <w:b/>
          <w:bCs/>
          <w:color w:val="000000"/>
        </w:rPr>
      </w:pPr>
      <w:r w:rsidRPr="001B52E8">
        <w:rPr>
          <w:rFonts w:cs="Arial"/>
          <w:b/>
          <w:bCs/>
        </w:rPr>
        <w:t>Servituudi vajadus tehnovõrkudele väljaspool planeeringuala:</w:t>
      </w:r>
    </w:p>
    <w:p w14:paraId="772AD5D9" w14:textId="0C28452C" w:rsidR="00026081" w:rsidRPr="001B52E8" w:rsidRDefault="00026081" w:rsidP="001B52E8">
      <w:pPr>
        <w:spacing w:before="0" w:after="0"/>
        <w:jc w:val="both"/>
        <w:rPr>
          <w:rFonts w:cs="Arial"/>
          <w:u w:val="single"/>
        </w:rPr>
      </w:pPr>
      <w:r w:rsidRPr="001B52E8">
        <w:rPr>
          <w:rFonts w:cs="Arial"/>
          <w:u w:val="single"/>
        </w:rPr>
        <w:t>katastriüksus Kaasiku tee L1 (89001:001:1477):</w:t>
      </w:r>
    </w:p>
    <w:p w14:paraId="42DB9E2E" w14:textId="3901097F" w:rsidR="00026081" w:rsidRPr="001B52E8" w:rsidRDefault="00026081" w:rsidP="001B52E8">
      <w:pPr>
        <w:numPr>
          <w:ilvl w:val="0"/>
          <w:numId w:val="47"/>
        </w:numPr>
        <w:spacing w:before="0" w:after="0"/>
        <w:ind w:left="284" w:hanging="218"/>
        <w:jc w:val="both"/>
        <w:rPr>
          <w:rFonts w:cs="Arial"/>
          <w:color w:val="000000"/>
        </w:rPr>
      </w:pPr>
      <w:r w:rsidRPr="001B52E8">
        <w:rPr>
          <w:rFonts w:cs="Arial"/>
          <w:color w:val="000000"/>
        </w:rPr>
        <w:t>reovee kanalisatsioonitrassile, 2</w:t>
      </w:r>
      <w:r w:rsidR="005E40CB" w:rsidRPr="001B52E8">
        <w:rPr>
          <w:rFonts w:cs="Arial"/>
        </w:rPr>
        <w:t> </w:t>
      </w:r>
      <w:r w:rsidRPr="001B52E8">
        <w:rPr>
          <w:rFonts w:cs="Arial"/>
          <w:color w:val="000000"/>
        </w:rPr>
        <w:t>m äärmise trassi teljest mõlemale poole trassi võrguvaldaja kasuks;</w:t>
      </w:r>
    </w:p>
    <w:p w14:paraId="3D7BE9AA" w14:textId="1EBCBD8B" w:rsidR="00EE623C" w:rsidRPr="001B52E8" w:rsidRDefault="00026081" w:rsidP="001B52E8">
      <w:pPr>
        <w:numPr>
          <w:ilvl w:val="0"/>
          <w:numId w:val="47"/>
        </w:numPr>
        <w:spacing w:before="0" w:after="0"/>
        <w:ind w:left="284" w:hanging="218"/>
        <w:jc w:val="both"/>
        <w:rPr>
          <w:rFonts w:cs="Arial"/>
          <w:color w:val="000000"/>
        </w:rPr>
      </w:pPr>
      <w:r w:rsidRPr="001B52E8">
        <w:rPr>
          <w:rFonts w:cs="Arial"/>
          <w:color w:val="000000"/>
        </w:rPr>
        <w:t>sidekaabli trassile, äärmise kaabli teljest 1</w:t>
      </w:r>
      <w:r w:rsidR="005E40CB" w:rsidRPr="001B52E8">
        <w:rPr>
          <w:rFonts w:cs="Arial"/>
        </w:rPr>
        <w:t> </w:t>
      </w:r>
      <w:r w:rsidRPr="001B52E8">
        <w:rPr>
          <w:rFonts w:cs="Arial"/>
          <w:color w:val="000000"/>
        </w:rPr>
        <w:t>m mõlemale poole kaablit võrguvaldaja kasuks</w:t>
      </w:r>
      <w:r w:rsidR="00C46DEA" w:rsidRPr="001B52E8">
        <w:rPr>
          <w:rFonts w:cs="Arial"/>
          <w:color w:val="000000"/>
        </w:rPr>
        <w:t>;</w:t>
      </w:r>
    </w:p>
    <w:p w14:paraId="1691A249" w14:textId="1E08D3D4" w:rsidR="00C46DEA" w:rsidRPr="001B52E8" w:rsidRDefault="00C46DEA" w:rsidP="001B52E8">
      <w:pPr>
        <w:numPr>
          <w:ilvl w:val="0"/>
          <w:numId w:val="47"/>
        </w:numPr>
        <w:spacing w:before="0" w:after="0"/>
        <w:ind w:left="284" w:right="-23" w:hanging="218"/>
        <w:jc w:val="both"/>
        <w:rPr>
          <w:rFonts w:cs="Arial"/>
          <w:color w:val="000000"/>
        </w:rPr>
      </w:pPr>
      <w:r w:rsidRPr="001B52E8">
        <w:rPr>
          <w:rFonts w:cs="Arial"/>
          <w:color w:val="000000"/>
        </w:rPr>
        <w:t>madalpinge</w:t>
      </w:r>
      <w:r w:rsidRPr="001B52E8">
        <w:rPr>
          <w:rFonts w:cs="Arial"/>
          <w:color w:val="000000"/>
          <w:spacing w:val="-20"/>
        </w:rPr>
        <w:t xml:space="preserve"> </w:t>
      </w:r>
      <w:r w:rsidRPr="001B52E8">
        <w:rPr>
          <w:rFonts w:cs="Arial"/>
          <w:color w:val="000000"/>
        </w:rPr>
        <w:t>maakaabli</w:t>
      </w:r>
      <w:r w:rsidRPr="001B52E8">
        <w:rPr>
          <w:rFonts w:cs="Arial"/>
          <w:color w:val="000000"/>
          <w:spacing w:val="-20"/>
        </w:rPr>
        <w:t xml:space="preserve"> </w:t>
      </w:r>
      <w:r w:rsidRPr="001B52E8">
        <w:rPr>
          <w:rFonts w:cs="Arial"/>
          <w:color w:val="000000"/>
        </w:rPr>
        <w:t>trassile,</w:t>
      </w:r>
      <w:r w:rsidRPr="001B52E8">
        <w:rPr>
          <w:rFonts w:cs="Arial"/>
          <w:color w:val="000000"/>
          <w:spacing w:val="-20"/>
        </w:rPr>
        <w:t xml:space="preserve"> </w:t>
      </w:r>
      <w:r w:rsidRPr="001B52E8">
        <w:rPr>
          <w:rFonts w:cs="Arial"/>
          <w:color w:val="000000"/>
        </w:rPr>
        <w:t>äärmise</w:t>
      </w:r>
      <w:r w:rsidRPr="001B52E8">
        <w:rPr>
          <w:rFonts w:cs="Arial"/>
          <w:color w:val="000000"/>
          <w:spacing w:val="-20"/>
        </w:rPr>
        <w:t xml:space="preserve"> </w:t>
      </w:r>
      <w:r w:rsidRPr="001B52E8">
        <w:rPr>
          <w:rFonts w:cs="Arial"/>
          <w:color w:val="000000"/>
        </w:rPr>
        <w:t>kaabli</w:t>
      </w:r>
      <w:r w:rsidRPr="001B52E8">
        <w:rPr>
          <w:rFonts w:cs="Arial"/>
          <w:color w:val="000000"/>
          <w:spacing w:val="-20"/>
        </w:rPr>
        <w:t xml:space="preserve"> </w:t>
      </w:r>
      <w:r w:rsidRPr="001B52E8">
        <w:rPr>
          <w:rFonts w:cs="Arial"/>
          <w:color w:val="000000"/>
        </w:rPr>
        <w:t>teljest</w:t>
      </w:r>
      <w:r w:rsidRPr="001B52E8">
        <w:rPr>
          <w:rFonts w:cs="Arial"/>
          <w:color w:val="000000"/>
          <w:spacing w:val="-20"/>
        </w:rPr>
        <w:t xml:space="preserve"> </w:t>
      </w:r>
      <w:r w:rsidRPr="001B52E8">
        <w:rPr>
          <w:rFonts w:cs="Arial"/>
          <w:color w:val="000000"/>
        </w:rPr>
        <w:t>1</w:t>
      </w:r>
      <w:r w:rsidR="005E40CB" w:rsidRPr="001B52E8">
        <w:rPr>
          <w:rFonts w:cs="Arial"/>
        </w:rPr>
        <w:t> </w:t>
      </w:r>
      <w:r w:rsidRPr="001B52E8">
        <w:rPr>
          <w:rFonts w:cs="Arial"/>
          <w:color w:val="000000"/>
        </w:rPr>
        <w:t>m</w:t>
      </w:r>
      <w:r w:rsidRPr="001B52E8">
        <w:rPr>
          <w:rFonts w:cs="Arial"/>
          <w:color w:val="000000"/>
          <w:spacing w:val="-20"/>
        </w:rPr>
        <w:t xml:space="preserve"> </w:t>
      </w:r>
      <w:r w:rsidRPr="001B52E8">
        <w:rPr>
          <w:rFonts w:cs="Arial"/>
          <w:color w:val="000000"/>
        </w:rPr>
        <w:t>mõlemale</w:t>
      </w:r>
      <w:r w:rsidRPr="001B52E8">
        <w:rPr>
          <w:rFonts w:cs="Arial"/>
          <w:color w:val="000000"/>
          <w:spacing w:val="-20"/>
        </w:rPr>
        <w:t xml:space="preserve"> </w:t>
      </w:r>
      <w:r w:rsidRPr="001B52E8">
        <w:rPr>
          <w:rFonts w:cs="Arial"/>
          <w:color w:val="000000"/>
        </w:rPr>
        <w:t>poole</w:t>
      </w:r>
      <w:r w:rsidRPr="001B52E8">
        <w:rPr>
          <w:rFonts w:cs="Arial"/>
          <w:color w:val="000000"/>
          <w:spacing w:val="-20"/>
        </w:rPr>
        <w:t xml:space="preserve"> </w:t>
      </w:r>
      <w:r w:rsidRPr="001B52E8">
        <w:rPr>
          <w:rFonts w:cs="Arial"/>
          <w:color w:val="000000"/>
        </w:rPr>
        <w:t>kaablit</w:t>
      </w:r>
      <w:r w:rsidRPr="001B52E8">
        <w:rPr>
          <w:rFonts w:cs="Arial"/>
          <w:color w:val="000000"/>
          <w:spacing w:val="-20"/>
        </w:rPr>
        <w:t xml:space="preserve"> </w:t>
      </w:r>
      <w:r w:rsidRPr="001B52E8">
        <w:rPr>
          <w:rFonts w:cs="Arial"/>
          <w:color w:val="000000"/>
        </w:rPr>
        <w:t>võrguvaldaja</w:t>
      </w:r>
      <w:r w:rsidRPr="001B52E8">
        <w:rPr>
          <w:rFonts w:cs="Arial"/>
          <w:color w:val="000000"/>
          <w:spacing w:val="-20"/>
        </w:rPr>
        <w:t xml:space="preserve"> </w:t>
      </w:r>
      <w:r w:rsidRPr="001B52E8">
        <w:rPr>
          <w:rFonts w:cs="Arial"/>
          <w:color w:val="000000"/>
        </w:rPr>
        <w:t>kasuks;</w:t>
      </w:r>
    </w:p>
    <w:p w14:paraId="634A5B97" w14:textId="6A663BBC" w:rsidR="00C46DEA" w:rsidRPr="001B52E8" w:rsidRDefault="00C46DEA" w:rsidP="001B52E8">
      <w:pPr>
        <w:numPr>
          <w:ilvl w:val="0"/>
          <w:numId w:val="47"/>
        </w:numPr>
        <w:spacing w:before="0" w:after="0"/>
        <w:ind w:left="284" w:hanging="218"/>
        <w:jc w:val="both"/>
        <w:rPr>
          <w:rFonts w:cs="Arial"/>
          <w:color w:val="000000"/>
        </w:rPr>
      </w:pPr>
      <w:r w:rsidRPr="001B52E8">
        <w:rPr>
          <w:rFonts w:cs="Arial"/>
          <w:color w:val="000000"/>
        </w:rPr>
        <w:t>planeeritud elektripaigaldise liitumiskilbile, 1</w:t>
      </w:r>
      <w:r w:rsidR="005E40CB" w:rsidRPr="001B52E8">
        <w:rPr>
          <w:rFonts w:cs="Arial"/>
        </w:rPr>
        <w:t> </w:t>
      </w:r>
      <w:r w:rsidRPr="001B52E8">
        <w:rPr>
          <w:rFonts w:cs="Arial"/>
          <w:color w:val="000000"/>
        </w:rPr>
        <w:t>m laiuselt kilbi väliskontuurist võrguvaldaja kasuks.</w:t>
      </w:r>
    </w:p>
    <w:p w14:paraId="69D6113A" w14:textId="77777777" w:rsidR="005E40CB" w:rsidRPr="001B52E8" w:rsidRDefault="005E40CB" w:rsidP="001B52E8">
      <w:pPr>
        <w:spacing w:before="0" w:after="0"/>
        <w:jc w:val="both"/>
        <w:rPr>
          <w:rFonts w:cs="Arial"/>
          <w:color w:val="000000"/>
        </w:rPr>
      </w:pPr>
    </w:p>
    <w:p w14:paraId="63CD2C9A" w14:textId="77777777" w:rsidR="004427CC" w:rsidRPr="001B52E8" w:rsidRDefault="004427CC" w:rsidP="001B52E8">
      <w:pPr>
        <w:pStyle w:val="Heading2"/>
        <w:rPr>
          <w:rFonts w:cs="Arial"/>
          <w:szCs w:val="22"/>
        </w:rPr>
      </w:pPr>
      <w:bookmarkStart w:id="49" w:name="_Toc189656483"/>
      <w:r w:rsidRPr="001B52E8">
        <w:rPr>
          <w:rFonts w:cs="Arial"/>
          <w:szCs w:val="22"/>
        </w:rPr>
        <w:t>Tehnovõrkude lahendus</w:t>
      </w:r>
      <w:bookmarkEnd w:id="49"/>
      <w:r w:rsidRPr="001B52E8">
        <w:rPr>
          <w:rFonts w:cs="Arial"/>
          <w:szCs w:val="22"/>
        </w:rPr>
        <w:t xml:space="preserve"> </w:t>
      </w:r>
    </w:p>
    <w:p w14:paraId="3913367F" w14:textId="77777777" w:rsidR="00026081" w:rsidRPr="001B52E8" w:rsidRDefault="00026081" w:rsidP="001B52E8">
      <w:pPr>
        <w:autoSpaceDE w:val="0"/>
        <w:autoSpaceDN w:val="0"/>
        <w:adjustRightInd w:val="0"/>
        <w:spacing w:before="0" w:after="0"/>
        <w:jc w:val="both"/>
        <w:rPr>
          <w:rFonts w:cs="Arial"/>
        </w:rPr>
      </w:pPr>
      <w:r w:rsidRPr="001B52E8">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311E6DB2" w14:textId="77777777" w:rsidR="00026081" w:rsidRPr="001B52E8" w:rsidRDefault="00026081" w:rsidP="001B52E8">
      <w:pPr>
        <w:autoSpaceDE w:val="0"/>
        <w:autoSpaceDN w:val="0"/>
        <w:adjustRightInd w:val="0"/>
        <w:spacing w:before="0" w:after="0"/>
        <w:jc w:val="both"/>
        <w:rPr>
          <w:rFonts w:cs="Arial"/>
        </w:rPr>
      </w:pPr>
      <w:r w:rsidRPr="001B52E8">
        <w:rPr>
          <w:rFonts w:cs="Arial"/>
        </w:rPr>
        <w:t>Detailplaneeringuga on esitatud põhimõtteline lahendus.</w:t>
      </w:r>
    </w:p>
    <w:p w14:paraId="77630B0B" w14:textId="77777777" w:rsidR="00026081" w:rsidRPr="001B52E8" w:rsidRDefault="00026081" w:rsidP="001B52E8">
      <w:pPr>
        <w:autoSpaceDE w:val="0"/>
        <w:autoSpaceDN w:val="0"/>
        <w:adjustRightInd w:val="0"/>
        <w:spacing w:before="0" w:after="0"/>
        <w:jc w:val="both"/>
        <w:rPr>
          <w:rFonts w:cs="Arial"/>
        </w:rPr>
      </w:pPr>
      <w:r w:rsidRPr="001B52E8">
        <w:rPr>
          <w:rFonts w:cs="Arial"/>
        </w:rPr>
        <w:t>Tehnovõrkude vahelised kaugused täpsustuvad eriosade projektide koostamise käigus.</w:t>
      </w:r>
    </w:p>
    <w:p w14:paraId="0479F54D" w14:textId="3EBE1838" w:rsidR="00B92B3E" w:rsidRPr="001B52E8" w:rsidRDefault="00026081" w:rsidP="001B52E8">
      <w:pPr>
        <w:autoSpaceDE w:val="0"/>
        <w:autoSpaceDN w:val="0"/>
        <w:adjustRightInd w:val="0"/>
        <w:spacing w:before="0" w:after="0"/>
        <w:jc w:val="both"/>
        <w:rPr>
          <w:rFonts w:cs="Arial"/>
        </w:rPr>
      </w:pPr>
      <w:r w:rsidRPr="001B52E8">
        <w:rPr>
          <w:rFonts w:cs="Arial"/>
        </w:rPr>
        <w:t>Tehnovõrkude lahendus on esitatud joonisel AS-0</w:t>
      </w:r>
      <w:r w:rsidR="001B52E8">
        <w:rPr>
          <w:rFonts w:cs="Arial"/>
        </w:rPr>
        <w:t>4</w:t>
      </w:r>
      <w:r w:rsidRPr="001B52E8">
        <w:rPr>
          <w:rFonts w:cs="Arial"/>
        </w:rPr>
        <w:t xml:space="preserve"> </w:t>
      </w:r>
      <w:r w:rsidR="001B52E8">
        <w:rPr>
          <w:rFonts w:cs="Arial"/>
        </w:rPr>
        <w:t>Põhijoonis ja t</w:t>
      </w:r>
      <w:r w:rsidRPr="001B52E8">
        <w:rPr>
          <w:rFonts w:cs="Arial"/>
        </w:rPr>
        <w:t>ehnovõrkude koondplaan.</w:t>
      </w:r>
    </w:p>
    <w:p w14:paraId="1AADF9A3" w14:textId="77777777" w:rsidR="00026081" w:rsidRPr="001B52E8" w:rsidRDefault="00026081" w:rsidP="001B52E8">
      <w:pPr>
        <w:autoSpaceDE w:val="0"/>
        <w:autoSpaceDN w:val="0"/>
        <w:adjustRightInd w:val="0"/>
        <w:spacing w:before="0" w:after="0"/>
        <w:jc w:val="both"/>
        <w:rPr>
          <w:rFonts w:cs="Arial"/>
        </w:rPr>
      </w:pPr>
    </w:p>
    <w:p w14:paraId="0AD45C1F" w14:textId="69C342F4" w:rsidR="008C1210" w:rsidRPr="001B52E8" w:rsidRDefault="008C1210" w:rsidP="001B52E8">
      <w:pPr>
        <w:pStyle w:val="Heading3"/>
        <w:rPr>
          <w:rFonts w:cs="Arial"/>
        </w:rPr>
      </w:pPr>
      <w:bookmarkStart w:id="50" w:name="_Toc189656484"/>
      <w:r w:rsidRPr="001B52E8">
        <w:rPr>
          <w:rFonts w:cs="Arial"/>
        </w:rPr>
        <w:t>Veevarustus ja kanalisatsioon</w:t>
      </w:r>
      <w:bookmarkEnd w:id="50"/>
    </w:p>
    <w:p w14:paraId="2C41F6BF" w14:textId="75CF85CD" w:rsidR="008C1210" w:rsidRPr="001B52E8" w:rsidRDefault="008C1210" w:rsidP="001B52E8">
      <w:pPr>
        <w:spacing w:before="0" w:after="0"/>
        <w:jc w:val="both"/>
        <w:rPr>
          <w:rFonts w:cs="Arial"/>
          <w:u w:val="single"/>
        </w:rPr>
      </w:pPr>
      <w:r w:rsidRPr="001B52E8">
        <w:rPr>
          <w:rFonts w:cs="Arial"/>
          <w:u w:val="single"/>
        </w:rPr>
        <w:t>Veevarustus</w:t>
      </w:r>
    </w:p>
    <w:p w14:paraId="53316E1E" w14:textId="75EDC3D7" w:rsidR="008C1210" w:rsidRPr="001B52E8" w:rsidRDefault="008C1210" w:rsidP="001B52E8">
      <w:pPr>
        <w:spacing w:before="0" w:after="0"/>
        <w:jc w:val="both"/>
        <w:rPr>
          <w:rFonts w:cs="Arial"/>
        </w:rPr>
      </w:pPr>
      <w:r w:rsidRPr="001B52E8">
        <w:rPr>
          <w:rFonts w:cs="Arial"/>
        </w:rPr>
        <w:t xml:space="preserve">Planeeritud elamumaa krundi veevarustus on võimalik lahendada olemasolevast </w:t>
      </w:r>
      <w:r w:rsidR="00872D64" w:rsidRPr="001B52E8">
        <w:rPr>
          <w:rFonts w:cs="Arial"/>
        </w:rPr>
        <w:t xml:space="preserve">Aiandusühistu Kiigemäe (registrikood 80049121) </w:t>
      </w:r>
      <w:r w:rsidRPr="001B52E8">
        <w:rPr>
          <w:rFonts w:cs="Arial"/>
        </w:rPr>
        <w:t>puurkaevust (keskkonnaregistri kood on PRK0000155), mis asub planeeritud krundil pos nr 2. Puurkaevul on sanitaarkaitseala R = 30</w:t>
      </w:r>
      <w:r w:rsidR="001B52E8" w:rsidRPr="008640EB">
        <w:rPr>
          <w:rFonts w:cs="Arial"/>
        </w:rPr>
        <w:t> </w:t>
      </w:r>
      <w:r w:rsidRPr="001B52E8">
        <w:rPr>
          <w:rFonts w:cs="Arial"/>
        </w:rPr>
        <w:t>m, kus ei või paikneda hooneid, rajatisi, teid, reovee kogumismahuteid ega muid potentsiaalseid reostusallikaid.</w:t>
      </w:r>
    </w:p>
    <w:p w14:paraId="133656E3" w14:textId="57B235CC" w:rsidR="008C1210" w:rsidRPr="001B52E8" w:rsidRDefault="008C1210" w:rsidP="001B52E8">
      <w:pPr>
        <w:spacing w:before="0" w:after="0"/>
        <w:jc w:val="both"/>
        <w:rPr>
          <w:rFonts w:cs="Arial"/>
        </w:rPr>
      </w:pPr>
      <w:r w:rsidRPr="001B52E8">
        <w:rPr>
          <w:rFonts w:cs="Arial"/>
        </w:rPr>
        <w:t xml:space="preserve">Ühinemise veevarustusega </w:t>
      </w:r>
      <w:r w:rsidR="005606E4" w:rsidRPr="001B52E8">
        <w:rPr>
          <w:rFonts w:cs="Arial"/>
        </w:rPr>
        <w:t>on ette nähtud</w:t>
      </w:r>
      <w:r w:rsidRPr="001B52E8">
        <w:rPr>
          <w:rFonts w:cs="Arial"/>
        </w:rPr>
        <w:t xml:space="preserve"> naaber kinnistul Kaevu tee 14, kus asub olemasolev veetorustik ning</w:t>
      </w:r>
      <w:r w:rsidR="005606E4" w:rsidRPr="001B52E8">
        <w:rPr>
          <w:rFonts w:cs="Arial"/>
        </w:rPr>
        <w:t xml:space="preserve"> selle</w:t>
      </w:r>
      <w:r w:rsidRPr="001B52E8">
        <w:rPr>
          <w:rFonts w:cs="Arial"/>
        </w:rPr>
        <w:t xml:space="preserve"> </w:t>
      </w:r>
      <w:r w:rsidR="007B668B" w:rsidRPr="001B52E8">
        <w:rPr>
          <w:rFonts w:cs="Arial"/>
        </w:rPr>
        <w:t>kaev.</w:t>
      </w:r>
    </w:p>
    <w:p w14:paraId="7CFF57D6" w14:textId="1F119E81" w:rsidR="006F51BE" w:rsidRPr="001B52E8" w:rsidRDefault="006F51BE" w:rsidP="001B52E8">
      <w:pPr>
        <w:spacing w:before="0" w:after="0"/>
        <w:jc w:val="both"/>
        <w:rPr>
          <w:rFonts w:cs="Arial"/>
        </w:rPr>
      </w:pPr>
      <w:r w:rsidRPr="001B52E8">
        <w:rPr>
          <w:rFonts w:cs="Arial"/>
        </w:rPr>
        <w:t>Vastavalt kat</w:t>
      </w:r>
      <w:r w:rsidR="00DC4F75">
        <w:rPr>
          <w:rFonts w:cs="Arial"/>
        </w:rPr>
        <w:t>s</w:t>
      </w:r>
      <w:r w:rsidRPr="001B52E8">
        <w:rPr>
          <w:rFonts w:cs="Arial"/>
        </w:rPr>
        <w:t>eprotokoll KL2024/V151744K joogivee keemilisele analüüsile 1</w:t>
      </w:r>
      <w:r w:rsidR="0066662E">
        <w:rPr>
          <w:rFonts w:cs="Arial"/>
        </w:rPr>
        <w:t>1</w:t>
      </w:r>
      <w:r w:rsidRPr="001B52E8">
        <w:rPr>
          <w:rFonts w:cs="Arial"/>
        </w:rPr>
        <w:t xml:space="preserve">.10.2024 ületab raua ja mangaani sisaldus nõutud piirnorme. Ehitusprojekti staadiumis tuleb ette näha kas puurkaevu </w:t>
      </w:r>
      <w:r w:rsidRPr="001B52E8">
        <w:rPr>
          <w:rFonts w:cs="Arial"/>
        </w:rPr>
        <w:lastRenderedPageBreak/>
        <w:t>süsteemis või lokaalselt eramu projektis vastavate lahenduste kasutuselevõttu, et puhastada joogivesi rauast ja mangaanist vähemalt piirnormini.</w:t>
      </w:r>
    </w:p>
    <w:p w14:paraId="148778F9" w14:textId="77777777" w:rsidR="008C1210" w:rsidRPr="001B52E8" w:rsidRDefault="008C1210" w:rsidP="001B52E8">
      <w:pPr>
        <w:autoSpaceDE w:val="0"/>
        <w:autoSpaceDN w:val="0"/>
        <w:adjustRightInd w:val="0"/>
        <w:spacing w:before="0" w:after="0"/>
        <w:jc w:val="both"/>
        <w:rPr>
          <w:rFonts w:cs="Arial"/>
          <w:lang w:eastAsia="ar-SA"/>
        </w:rPr>
      </w:pPr>
    </w:p>
    <w:p w14:paraId="23119756" w14:textId="2EB73BC5" w:rsidR="00190898" w:rsidRPr="001B52E8" w:rsidRDefault="00190898" w:rsidP="001B52E8">
      <w:pPr>
        <w:autoSpaceDE w:val="0"/>
        <w:autoSpaceDN w:val="0"/>
        <w:adjustRightInd w:val="0"/>
        <w:spacing w:before="0" w:after="0"/>
        <w:jc w:val="both"/>
        <w:rPr>
          <w:rFonts w:cs="Arial"/>
          <w:u w:val="single"/>
          <w:lang w:eastAsia="ar-SA"/>
        </w:rPr>
      </w:pPr>
      <w:r w:rsidRPr="001B52E8">
        <w:rPr>
          <w:rFonts w:cs="Arial"/>
          <w:u w:val="single"/>
          <w:lang w:eastAsia="ar-SA"/>
        </w:rPr>
        <w:t>Kanalisatsioon</w:t>
      </w:r>
    </w:p>
    <w:p w14:paraId="7508F89A" w14:textId="16E11182" w:rsidR="00B92B37" w:rsidRPr="001B52E8" w:rsidRDefault="00B92B37" w:rsidP="001B52E8">
      <w:pPr>
        <w:spacing w:before="0" w:after="0"/>
        <w:jc w:val="both"/>
        <w:rPr>
          <w:rFonts w:cs="Arial"/>
          <w:lang w:eastAsia="ar-SA"/>
        </w:rPr>
      </w:pPr>
      <w:r w:rsidRPr="001B52E8">
        <w:rPr>
          <w:rFonts w:cs="Arial"/>
          <w:lang w:eastAsia="ar-SA"/>
        </w:rPr>
        <w:t>Kanalisatsioonivarustus on lahendatud vastavalt AS Viimsi Vesi 31.07.2024. a tehnilistele tingimustele.</w:t>
      </w:r>
    </w:p>
    <w:p w14:paraId="001E4A18" w14:textId="3CF21463" w:rsidR="00B92B37" w:rsidRPr="001B52E8" w:rsidRDefault="00872D64" w:rsidP="001B52E8">
      <w:pPr>
        <w:spacing w:before="0" w:after="0"/>
        <w:jc w:val="both"/>
        <w:rPr>
          <w:rFonts w:cs="Arial"/>
          <w:lang w:eastAsia="ar-SA"/>
        </w:rPr>
      </w:pPr>
      <w:r w:rsidRPr="001B52E8">
        <w:rPr>
          <w:rFonts w:cs="Arial"/>
          <w:lang w:eastAsia="ar-SA"/>
        </w:rPr>
        <w:t>K</w:t>
      </w:r>
      <w:r w:rsidR="00B92B37" w:rsidRPr="001B52E8">
        <w:rPr>
          <w:rFonts w:cs="Arial"/>
          <w:lang w:eastAsia="ar-SA"/>
        </w:rPr>
        <w:t>analisatsiooni ühinemispunkt asub katastriüksustel Kaasiku tee L1 (katastritunnusega 89001:001:1477, planeeringuala kõrval). Ärajuhitav reovee kogus kogu kinnistule on</w:t>
      </w:r>
      <w:r w:rsidR="001B52E8">
        <w:rPr>
          <w:rFonts w:cs="Arial"/>
          <w:lang w:eastAsia="ar-SA"/>
        </w:rPr>
        <w:t xml:space="preserve"> </w:t>
      </w:r>
      <w:r w:rsidR="00B92B37" w:rsidRPr="001B52E8">
        <w:rPr>
          <w:rFonts w:cs="Arial"/>
          <w:lang w:eastAsia="ar-SA"/>
        </w:rPr>
        <w:t>0,3</w:t>
      </w:r>
      <w:r w:rsidR="001B52E8" w:rsidRPr="008640EB">
        <w:rPr>
          <w:rFonts w:cs="Arial"/>
        </w:rPr>
        <w:t> </w:t>
      </w:r>
      <w:r w:rsidR="00B92B37" w:rsidRPr="001B52E8">
        <w:rPr>
          <w:rFonts w:cs="Arial"/>
          <w:lang w:eastAsia="ar-SA"/>
        </w:rPr>
        <w:t>m³/ööpäevas.</w:t>
      </w:r>
    </w:p>
    <w:p w14:paraId="3158E916" w14:textId="4852620C" w:rsidR="00B92B37" w:rsidRPr="001B52E8" w:rsidRDefault="00B92B37" w:rsidP="001B52E8">
      <w:pPr>
        <w:spacing w:before="0" w:after="0"/>
        <w:jc w:val="both"/>
        <w:rPr>
          <w:rFonts w:cs="Arial"/>
          <w:lang w:eastAsia="ar-SA"/>
        </w:rPr>
      </w:pPr>
      <w:r w:rsidRPr="001B52E8">
        <w:rPr>
          <w:rFonts w:cs="Arial"/>
          <w:lang w:eastAsia="ar-SA"/>
        </w:rPr>
        <w:t>Moodustatava uue kinnistu piirist mitte kaugemale kui 1</w:t>
      </w:r>
      <w:r w:rsidR="005E40CB" w:rsidRPr="001B52E8">
        <w:rPr>
          <w:rFonts w:cs="Arial"/>
        </w:rPr>
        <w:t> </w:t>
      </w:r>
      <w:r w:rsidRPr="001B52E8">
        <w:rPr>
          <w:rFonts w:cs="Arial"/>
          <w:lang w:eastAsia="ar-SA"/>
        </w:rPr>
        <w:t>m välja poole on planeeritud kanalisatsiooni liitumispunkt.</w:t>
      </w:r>
    </w:p>
    <w:p w14:paraId="3AF2BCF8" w14:textId="23EBA8BF" w:rsidR="00B92B37" w:rsidRPr="001B52E8" w:rsidRDefault="00B92B37" w:rsidP="001B52E8">
      <w:pPr>
        <w:spacing w:before="0" w:after="0"/>
        <w:jc w:val="both"/>
        <w:rPr>
          <w:rFonts w:cs="Arial"/>
          <w:lang w:eastAsia="ar-SA"/>
        </w:rPr>
      </w:pPr>
      <w:r w:rsidRPr="001B52E8">
        <w:rPr>
          <w:rFonts w:cs="Arial"/>
          <w:lang w:eastAsia="ar-SA"/>
        </w:rPr>
        <w:t>Kanalisatsioon projekteeritakse ja ehitatakse välja vastavalt ühisveevärgi ja kanalisatsiooni seadusele ning kehtivatele normidele RIL 77-2013.</w:t>
      </w:r>
    </w:p>
    <w:p w14:paraId="0D4856FB" w14:textId="3E15EF2A" w:rsidR="00B92B37" w:rsidRPr="001B52E8" w:rsidRDefault="00B92B37" w:rsidP="001B52E8">
      <w:pPr>
        <w:spacing w:before="0" w:after="0"/>
        <w:jc w:val="both"/>
        <w:rPr>
          <w:rFonts w:cs="Arial"/>
          <w:lang w:eastAsia="ar-SA"/>
        </w:rPr>
      </w:pPr>
      <w:r w:rsidRPr="001B52E8">
        <w:rPr>
          <w:rFonts w:cs="Arial"/>
          <w:lang w:eastAsia="ar-SA"/>
        </w:rPr>
        <w:t xml:space="preserve">Trasside juurdepääsuks ja hooldamiseks rajatakse trasside kaitsevööndi ulatuses servituudi ala. Kanalisatsioonitorustike kaitsevöönd ulatub torustiku teljest </w:t>
      </w:r>
      <w:r w:rsidRPr="001B52E8">
        <w:rPr>
          <w:rFonts w:cs="Arial"/>
          <w:spacing w:val="-20"/>
          <w:lang w:eastAsia="ar-SA"/>
        </w:rPr>
        <w:t>2</w:t>
      </w:r>
      <w:r w:rsidR="000357D3" w:rsidRPr="008640EB">
        <w:rPr>
          <w:rFonts w:cs="Arial"/>
        </w:rPr>
        <w:t> </w:t>
      </w:r>
      <w:r w:rsidRPr="001B52E8">
        <w:rPr>
          <w:rFonts w:cs="Arial"/>
          <w:spacing w:val="-20"/>
          <w:lang w:eastAsia="ar-SA"/>
        </w:rPr>
        <w:t>m</w:t>
      </w:r>
      <w:r w:rsidRPr="001B52E8">
        <w:rPr>
          <w:rFonts w:cs="Arial"/>
          <w:lang w:eastAsia="ar-SA"/>
        </w:rPr>
        <w:t xml:space="preserve"> mõlemale poole, koridor laiusega </w:t>
      </w:r>
      <w:r w:rsidRPr="001B52E8">
        <w:rPr>
          <w:rFonts w:cs="Arial"/>
          <w:spacing w:val="-20"/>
          <w:lang w:eastAsia="ar-SA"/>
        </w:rPr>
        <w:t>4</w:t>
      </w:r>
      <w:r w:rsidR="001B52E8" w:rsidRPr="008640EB">
        <w:rPr>
          <w:rFonts w:cs="Arial"/>
        </w:rPr>
        <w:t> </w:t>
      </w:r>
      <w:r w:rsidRPr="001B52E8">
        <w:rPr>
          <w:rFonts w:cs="Arial"/>
          <w:spacing w:val="-20"/>
          <w:lang w:eastAsia="ar-SA"/>
        </w:rPr>
        <w:t>m</w:t>
      </w:r>
      <w:r w:rsidRPr="001B52E8">
        <w:rPr>
          <w:rFonts w:cs="Arial"/>
          <w:lang w:eastAsia="ar-SA"/>
        </w:rPr>
        <w:t>.</w:t>
      </w:r>
    </w:p>
    <w:p w14:paraId="2B3D8957" w14:textId="1AE4472A" w:rsidR="00B92B37" w:rsidRDefault="00B92B37" w:rsidP="001B52E8">
      <w:pPr>
        <w:spacing w:before="0" w:after="0"/>
        <w:jc w:val="both"/>
        <w:rPr>
          <w:rFonts w:cs="Arial"/>
          <w:lang w:eastAsia="ar-SA"/>
        </w:rPr>
      </w:pPr>
      <w:r w:rsidRPr="001B52E8">
        <w:rPr>
          <w:rFonts w:cs="Arial"/>
          <w:lang w:eastAsia="ar-SA"/>
        </w:rPr>
        <w:t>Vee- ja kanalisatsiooni ühinemispunktid olemasolevate torustikega on esitatud joonisel AS-0</w:t>
      </w:r>
      <w:r w:rsidR="007016BB" w:rsidRPr="001B52E8">
        <w:rPr>
          <w:rFonts w:cs="Arial"/>
          <w:lang w:eastAsia="ar-SA"/>
        </w:rPr>
        <w:t>4</w:t>
      </w:r>
      <w:r w:rsidRPr="001B52E8">
        <w:rPr>
          <w:rFonts w:cs="Arial"/>
          <w:lang w:eastAsia="ar-SA"/>
        </w:rPr>
        <w:t xml:space="preserve"> </w:t>
      </w:r>
      <w:r w:rsidR="007016BB" w:rsidRPr="001B52E8">
        <w:rPr>
          <w:rFonts w:cs="Arial"/>
          <w:lang w:eastAsia="ar-SA"/>
        </w:rPr>
        <w:t xml:space="preserve">Põhijoonis ja </w:t>
      </w:r>
      <w:r w:rsidR="001B52E8">
        <w:rPr>
          <w:rFonts w:cs="Arial"/>
          <w:lang w:eastAsia="ar-SA"/>
        </w:rPr>
        <w:t>t</w:t>
      </w:r>
      <w:r w:rsidRPr="001B52E8">
        <w:rPr>
          <w:rFonts w:cs="Arial"/>
          <w:lang w:eastAsia="ar-SA"/>
        </w:rPr>
        <w:t>ehnovõrkude koondplaan.</w:t>
      </w:r>
    </w:p>
    <w:p w14:paraId="04E1B0E3" w14:textId="77777777" w:rsidR="00DC4F75" w:rsidRPr="00DC4F75" w:rsidRDefault="00DC4F75" w:rsidP="00DC4F75">
      <w:pPr>
        <w:spacing w:before="0" w:after="0"/>
        <w:jc w:val="both"/>
        <w:rPr>
          <w:rFonts w:cs="Arial"/>
          <w:u w:val="single"/>
        </w:rPr>
      </w:pPr>
      <w:r w:rsidRPr="00DC4F75">
        <w:rPr>
          <w:rFonts w:cs="Arial"/>
          <w:u w:val="single"/>
        </w:rPr>
        <w:t>Täiendavad tingimused:</w:t>
      </w:r>
    </w:p>
    <w:p w14:paraId="6D688062" w14:textId="77777777" w:rsidR="00DC4F75" w:rsidRPr="00DC4F75" w:rsidRDefault="00DC4F75" w:rsidP="00DC4F75">
      <w:pPr>
        <w:spacing w:before="0" w:after="0"/>
        <w:jc w:val="both"/>
        <w:rPr>
          <w:rFonts w:cs="Arial"/>
          <w:lang w:eastAsia="ar-SA"/>
        </w:rPr>
      </w:pPr>
      <w:r w:rsidRPr="00DC4F75">
        <w:rPr>
          <w:rFonts w:cs="Arial"/>
          <w:lang w:eastAsia="ar-SA"/>
        </w:rPr>
        <w:t>Enne järgnevaid projekteerimisstaadiumeid taotleda AS Viimsi Vesi tehnilised tingimused.</w:t>
      </w:r>
    </w:p>
    <w:p w14:paraId="40C9D0FF" w14:textId="5D12210B" w:rsidR="00DC4F75" w:rsidRPr="001B52E8" w:rsidRDefault="00DC4F75" w:rsidP="00DC4F75">
      <w:pPr>
        <w:spacing w:before="0" w:after="0"/>
        <w:jc w:val="both"/>
        <w:rPr>
          <w:rFonts w:cs="Arial"/>
          <w:lang w:eastAsia="ar-SA"/>
        </w:rPr>
      </w:pPr>
      <w:r w:rsidRPr="00DC4F75">
        <w:rPr>
          <w:rFonts w:cs="Arial"/>
          <w:lang w:eastAsia="ar-SA"/>
        </w:rPr>
        <w:t>Sademevee lahendus kooskõlastada Viimsi valla ehitus- ja kommunaalosakonnaga.</w:t>
      </w:r>
    </w:p>
    <w:p w14:paraId="57DBB395" w14:textId="77777777" w:rsidR="00B92B37" w:rsidRPr="001B52E8" w:rsidRDefault="00B92B37" w:rsidP="001B52E8">
      <w:pPr>
        <w:autoSpaceDE w:val="0"/>
        <w:autoSpaceDN w:val="0"/>
        <w:adjustRightInd w:val="0"/>
        <w:spacing w:before="0" w:after="0"/>
        <w:jc w:val="both"/>
        <w:rPr>
          <w:rFonts w:cs="Arial"/>
          <w:u w:val="single"/>
        </w:rPr>
      </w:pPr>
    </w:p>
    <w:p w14:paraId="38D31DE7" w14:textId="70081050" w:rsidR="00026081" w:rsidRPr="001B52E8" w:rsidRDefault="007016BB" w:rsidP="001B52E8">
      <w:pPr>
        <w:pStyle w:val="Heading3"/>
        <w:rPr>
          <w:rFonts w:cs="Arial"/>
        </w:rPr>
      </w:pPr>
      <w:bookmarkStart w:id="51" w:name="_Toc189656485"/>
      <w:r w:rsidRPr="001B52E8">
        <w:rPr>
          <w:rFonts w:cs="Arial"/>
        </w:rPr>
        <w:t>Vertikaalplaneerimine, sademe- ja pinnasevee ärajuhtimine</w:t>
      </w:r>
      <w:bookmarkEnd w:id="51"/>
    </w:p>
    <w:p w14:paraId="385CE997" w14:textId="77777777" w:rsidR="007016BB" w:rsidRPr="001B52E8" w:rsidRDefault="007016BB" w:rsidP="001B52E8">
      <w:pPr>
        <w:spacing w:before="0" w:after="0"/>
        <w:jc w:val="both"/>
        <w:rPr>
          <w:rFonts w:cs="Arial"/>
        </w:rPr>
      </w:pPr>
      <w:r w:rsidRPr="001B52E8">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F7A0C83" w14:textId="77777777" w:rsidR="007016BB" w:rsidRPr="001B52E8" w:rsidRDefault="007016BB" w:rsidP="001B52E8">
      <w:pPr>
        <w:spacing w:before="0" w:after="0"/>
        <w:jc w:val="both"/>
        <w:rPr>
          <w:rFonts w:cs="Arial"/>
        </w:rPr>
      </w:pPr>
      <w:r w:rsidRPr="001B52E8">
        <w:rPr>
          <w:rFonts w:cs="Arial"/>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683EE271" w14:textId="77777777" w:rsidR="007016BB" w:rsidRPr="001B52E8" w:rsidRDefault="007016BB" w:rsidP="001B52E8">
      <w:pPr>
        <w:spacing w:before="0" w:after="0"/>
        <w:jc w:val="both"/>
        <w:rPr>
          <w:rFonts w:cs="Arial"/>
        </w:rPr>
      </w:pPr>
      <w:r w:rsidRPr="001B52E8">
        <w:rPr>
          <w:rFonts w:cs="Arial"/>
          <w:lang w:eastAsia="ar-SA"/>
        </w:rPr>
        <w:t>Sademevee maksimaalne eeldatav vooluhulk on eramukruntidel 4,5 l/s</w:t>
      </w:r>
      <w:r w:rsidRPr="001B52E8">
        <w:rPr>
          <w:rFonts w:cs="Arial"/>
        </w:rPr>
        <w:t xml:space="preserve"> arvestades rohealade suurt osakaalu krundi suuruses ning kõvakatendite hajusust planeeritaval alal</w:t>
      </w:r>
      <w:r w:rsidRPr="001B52E8">
        <w:rPr>
          <w:rFonts w:cs="Arial"/>
          <w:lang w:eastAsia="ar-SA"/>
        </w:rPr>
        <w:t xml:space="preserve">. </w:t>
      </w:r>
      <w:r w:rsidRPr="001B52E8">
        <w:rPr>
          <w:rFonts w:cs="Arial"/>
        </w:rPr>
        <w:t>Planeeringualal on ette nähtud sademevee immutamine pinnasesse krundi piirides.</w:t>
      </w:r>
      <w:r w:rsidRPr="001B52E8">
        <w:rPr>
          <w:rFonts w:cs="Arial"/>
          <w:lang w:eastAsia="ar-SA"/>
        </w:rPr>
        <w:t xml:space="preserve"> </w:t>
      </w:r>
      <w:r w:rsidRPr="001B52E8">
        <w:rPr>
          <w:rFonts w:cs="Arial"/>
        </w:rPr>
        <w:t>Vertikaalplaneerimine lahendatakse hoone ehitusprojekti staadiumis ja lahendusega tuleb tagada, et sademevesi ei valguks kõrval maaüksustele.</w:t>
      </w:r>
    </w:p>
    <w:p w14:paraId="4F81F59F" w14:textId="77777777" w:rsidR="007016BB" w:rsidRPr="001B52E8" w:rsidRDefault="007016BB" w:rsidP="001B52E8">
      <w:pPr>
        <w:spacing w:before="0" w:after="0"/>
        <w:jc w:val="both"/>
        <w:rPr>
          <w:rFonts w:cs="Arial"/>
        </w:rPr>
      </w:pPr>
      <w:r w:rsidRPr="001B52E8">
        <w:rPr>
          <w:rFonts w:cs="Arial"/>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47B8B62B" w14:textId="77777777" w:rsidR="007016BB" w:rsidRPr="001B52E8" w:rsidRDefault="007016BB" w:rsidP="001B52E8">
      <w:pPr>
        <w:spacing w:before="0" w:after="0"/>
        <w:jc w:val="both"/>
        <w:rPr>
          <w:rFonts w:cs="Arial"/>
        </w:rPr>
      </w:pPr>
      <w:r w:rsidRPr="001B52E8">
        <w:rPr>
          <w:rFonts w:cs="Arial"/>
        </w:rPr>
        <w:t>Tee projekteerimisel arvestada maapinna looduslike kalletega. Teekatte pind rajada kõrgemale ümbritsevast maapinnast.</w:t>
      </w:r>
    </w:p>
    <w:p w14:paraId="01751293" w14:textId="77777777" w:rsidR="00872D64" w:rsidRPr="001B52E8" w:rsidRDefault="00872D64" w:rsidP="001B52E8">
      <w:pPr>
        <w:spacing w:before="0" w:after="0"/>
        <w:jc w:val="both"/>
        <w:rPr>
          <w:rFonts w:cs="Arial"/>
        </w:rPr>
      </w:pPr>
    </w:p>
    <w:p w14:paraId="7F00A7EF" w14:textId="12B5990B" w:rsidR="007016BB" w:rsidRPr="001B52E8" w:rsidRDefault="007016BB" w:rsidP="001B52E8">
      <w:pPr>
        <w:pStyle w:val="Heading3"/>
        <w:rPr>
          <w:rFonts w:cs="Arial"/>
        </w:rPr>
      </w:pPr>
      <w:bookmarkStart w:id="52" w:name="_Toc189656486"/>
      <w:r w:rsidRPr="001B52E8">
        <w:rPr>
          <w:rFonts w:cs="Arial"/>
        </w:rPr>
        <w:t>Elektrivarustus</w:t>
      </w:r>
      <w:bookmarkEnd w:id="52"/>
    </w:p>
    <w:p w14:paraId="5543ABBF" w14:textId="1D7E0DF8" w:rsidR="007016BB" w:rsidRPr="001B52E8" w:rsidRDefault="007016BB" w:rsidP="001B52E8">
      <w:pPr>
        <w:spacing w:before="0" w:after="0"/>
        <w:jc w:val="both"/>
        <w:rPr>
          <w:rFonts w:cs="Arial"/>
        </w:rPr>
      </w:pPr>
      <w:r w:rsidRPr="001B52E8">
        <w:rPr>
          <w:rFonts w:cs="Arial"/>
        </w:rPr>
        <w:t xml:space="preserve">Elektrivarustus lahendatakse vastavalt Imatra Elekter AS poolt </w:t>
      </w:r>
      <w:r w:rsidR="00F21819" w:rsidRPr="001B52E8">
        <w:rPr>
          <w:rFonts w:cs="Arial"/>
        </w:rPr>
        <w:t>2</w:t>
      </w:r>
      <w:r w:rsidRPr="001B52E8">
        <w:rPr>
          <w:rFonts w:cs="Arial"/>
        </w:rPr>
        <w:t>4.0</w:t>
      </w:r>
      <w:r w:rsidR="00F21819" w:rsidRPr="001B52E8">
        <w:rPr>
          <w:rFonts w:cs="Arial"/>
        </w:rPr>
        <w:t>9</w:t>
      </w:r>
      <w:r w:rsidRPr="001B52E8">
        <w:rPr>
          <w:rFonts w:cs="Arial"/>
        </w:rPr>
        <w:t xml:space="preserve">.2024 väljastatud tehnilistele tingimustele nr </w:t>
      </w:r>
      <w:r w:rsidR="00F21819" w:rsidRPr="001B52E8">
        <w:rPr>
          <w:rFonts w:cs="Arial"/>
        </w:rPr>
        <w:t>TT-29588H</w:t>
      </w:r>
      <w:r w:rsidRPr="001B52E8">
        <w:rPr>
          <w:rFonts w:cs="Arial"/>
        </w:rPr>
        <w:t>.</w:t>
      </w:r>
    </w:p>
    <w:p w14:paraId="1D35C9E0" w14:textId="543B6C7B" w:rsidR="00F21819" w:rsidRPr="001B52E8" w:rsidRDefault="00F21819" w:rsidP="001B52E8">
      <w:pPr>
        <w:spacing w:before="0" w:after="0"/>
        <w:jc w:val="both"/>
        <w:rPr>
          <w:rFonts w:cs="Arial"/>
        </w:rPr>
      </w:pPr>
      <w:r w:rsidRPr="001B52E8">
        <w:rPr>
          <w:rFonts w:cs="Arial"/>
        </w:rPr>
        <w:t>Planeeringuala võrguühenduse soovitud läbilaskevõime amprites on 3×25 A.</w:t>
      </w:r>
    </w:p>
    <w:p w14:paraId="66B3DBC1" w14:textId="0CA29F1D" w:rsidR="00F21819" w:rsidRPr="001B52E8" w:rsidRDefault="00F21819" w:rsidP="001B52E8">
      <w:pPr>
        <w:spacing w:before="0" w:after="0"/>
        <w:jc w:val="both"/>
        <w:rPr>
          <w:rFonts w:cs="Arial"/>
        </w:rPr>
      </w:pPr>
      <w:r w:rsidRPr="001B52E8">
        <w:rPr>
          <w:rFonts w:cs="Arial"/>
        </w:rPr>
        <w:t>Planeeritava krundi elektrienergiaga varustamine on ette nähtud alajaama KIIGEMÄE 1</w:t>
      </w:r>
      <w:r w:rsidRPr="001B52E8">
        <w:rPr>
          <w:rFonts w:eastAsia="Segoe UI Emoji" w:cs="Arial"/>
        </w:rPr>
        <w:t>:(Viimsi)</w:t>
      </w:r>
      <w:r w:rsidRPr="001B52E8">
        <w:rPr>
          <w:rFonts w:cs="Arial"/>
        </w:rPr>
        <w:t xml:space="preserve"> fiidri F2 õhuliini mastist, mis asub </w:t>
      </w:r>
      <w:r w:rsidR="00C46DEA" w:rsidRPr="001B52E8">
        <w:rPr>
          <w:rFonts w:cs="Arial"/>
        </w:rPr>
        <w:t xml:space="preserve">planeeringuala kõrval </w:t>
      </w:r>
      <w:r w:rsidRPr="001B52E8">
        <w:rPr>
          <w:rFonts w:cs="Arial"/>
        </w:rPr>
        <w:t>Kaasiku tee L1 kinnistul.</w:t>
      </w:r>
    </w:p>
    <w:p w14:paraId="7515BD78" w14:textId="02667432" w:rsidR="00F21819" w:rsidRPr="001B52E8" w:rsidRDefault="00F21819" w:rsidP="001B52E8">
      <w:pPr>
        <w:spacing w:before="0" w:after="0"/>
        <w:jc w:val="both"/>
        <w:rPr>
          <w:rFonts w:cs="Arial"/>
        </w:rPr>
      </w:pPr>
      <w:r w:rsidRPr="001B52E8">
        <w:rPr>
          <w:rFonts w:cs="Arial"/>
        </w:rPr>
        <w:t>Tarbijani on planeeritud ühinemispunktist kuni hoonestusalani 0,4</w:t>
      </w:r>
      <w:r w:rsidR="005E40CB" w:rsidRPr="001B52E8">
        <w:rPr>
          <w:rFonts w:cs="Arial"/>
        </w:rPr>
        <w:t> </w:t>
      </w:r>
      <w:r w:rsidRPr="001B52E8">
        <w:rPr>
          <w:rFonts w:cs="Arial"/>
        </w:rPr>
        <w:t>kV maakaabelliin. Krundi piirile, Kaasike tee L1 kinnistule, on planeeritud liitumiskilp. Liitumiskilpidest kuni elektripaigaldise peakilpi ehitab tarbija oma vajadustele vastavad liinid.</w:t>
      </w:r>
    </w:p>
    <w:p w14:paraId="5E128B52" w14:textId="2C162C45" w:rsidR="00F21819" w:rsidRPr="001B52E8" w:rsidRDefault="00F21819" w:rsidP="001B52E8">
      <w:pPr>
        <w:spacing w:before="0" w:after="0"/>
        <w:jc w:val="both"/>
        <w:rPr>
          <w:rFonts w:cs="Arial"/>
        </w:rPr>
      </w:pPr>
      <w:r w:rsidRPr="001B52E8">
        <w:rPr>
          <w:rFonts w:cs="Arial"/>
        </w:rPr>
        <w:t>Nii 0,4</w:t>
      </w:r>
      <w:r w:rsidR="005E40CB" w:rsidRPr="001B52E8">
        <w:rPr>
          <w:rFonts w:cs="Arial"/>
        </w:rPr>
        <w:t> </w:t>
      </w:r>
      <w:r w:rsidRPr="001B52E8">
        <w:rPr>
          <w:rFonts w:cs="Arial"/>
        </w:rPr>
        <w:t>kV maakaabelliinile kui ka liitumiskilbile on määratud servituudi seadmise vajadusega ala. Krundi liitumiskilbi kohale ja 1</w:t>
      </w:r>
      <w:r w:rsidR="005E40CB" w:rsidRPr="001B52E8">
        <w:rPr>
          <w:rFonts w:cs="Arial"/>
        </w:rPr>
        <w:t> </w:t>
      </w:r>
      <w:r w:rsidRPr="001B52E8">
        <w:rPr>
          <w:rFonts w:cs="Arial"/>
        </w:rPr>
        <w:t>m raadiuses ümber kilbi on määratud servituudi seadmise vajadusega ala kilbi teenindamiseks, kuhu peab olema vaba juurdepääs.</w:t>
      </w:r>
    </w:p>
    <w:p w14:paraId="1F020466" w14:textId="77777777" w:rsidR="00872D64" w:rsidRPr="001B52E8" w:rsidRDefault="00872D64" w:rsidP="001B52E8">
      <w:pPr>
        <w:spacing w:before="0" w:after="0"/>
        <w:jc w:val="both"/>
        <w:rPr>
          <w:rFonts w:cs="Arial"/>
        </w:rPr>
      </w:pPr>
    </w:p>
    <w:p w14:paraId="7923F47D" w14:textId="6B4B9B0F" w:rsidR="007016BB" w:rsidRPr="001B52E8" w:rsidRDefault="003425D2" w:rsidP="001B52E8">
      <w:pPr>
        <w:pStyle w:val="Heading3"/>
        <w:rPr>
          <w:rFonts w:cs="Arial"/>
        </w:rPr>
      </w:pPr>
      <w:bookmarkStart w:id="53" w:name="_Toc189656487"/>
      <w:r w:rsidRPr="001B52E8">
        <w:rPr>
          <w:rFonts w:cs="Arial"/>
        </w:rPr>
        <w:t>Sidevarustus</w:t>
      </w:r>
      <w:bookmarkEnd w:id="53"/>
    </w:p>
    <w:p w14:paraId="462D7239" w14:textId="05E024BE" w:rsidR="003425D2" w:rsidRPr="001B52E8" w:rsidRDefault="003425D2" w:rsidP="001B52E8">
      <w:pPr>
        <w:spacing w:before="0" w:after="0"/>
        <w:jc w:val="both"/>
        <w:rPr>
          <w:rFonts w:cs="Arial"/>
        </w:rPr>
      </w:pPr>
      <w:r w:rsidRPr="001B52E8">
        <w:rPr>
          <w:rFonts w:cs="Arial"/>
        </w:rPr>
        <w:t xml:space="preserve">Sidevarustuse lahenduse koostamise aluseks on Telia Eesti AS poolt </w:t>
      </w:r>
      <w:r w:rsidR="00EE623C" w:rsidRPr="001B52E8">
        <w:rPr>
          <w:rFonts w:cs="Arial"/>
        </w:rPr>
        <w:t>2</w:t>
      </w:r>
      <w:r w:rsidR="001D2994">
        <w:rPr>
          <w:rFonts w:cs="Arial"/>
        </w:rPr>
        <w:t>1</w:t>
      </w:r>
      <w:r w:rsidRPr="001B52E8">
        <w:rPr>
          <w:rFonts w:cs="Arial"/>
        </w:rPr>
        <w:t>.0</w:t>
      </w:r>
      <w:r w:rsidR="001D2994">
        <w:rPr>
          <w:rFonts w:cs="Arial"/>
        </w:rPr>
        <w:t>6</w:t>
      </w:r>
      <w:r w:rsidRPr="001B52E8">
        <w:rPr>
          <w:rFonts w:cs="Arial"/>
        </w:rPr>
        <w:t xml:space="preserve">.2024 koostatud telekommunikatsioonialased tehnilised tingimused nr </w:t>
      </w:r>
      <w:r w:rsidR="00EE623C" w:rsidRPr="001B52E8">
        <w:rPr>
          <w:rFonts w:cs="Arial"/>
        </w:rPr>
        <w:t>38968984</w:t>
      </w:r>
      <w:r w:rsidRPr="001B52E8">
        <w:rPr>
          <w:rFonts w:cs="Arial"/>
        </w:rPr>
        <w:t>.</w:t>
      </w:r>
    </w:p>
    <w:p w14:paraId="5883D118" w14:textId="435DB006" w:rsidR="003425D2" w:rsidRPr="001B52E8" w:rsidRDefault="00EE623C" w:rsidP="001B52E8">
      <w:pPr>
        <w:spacing w:before="0" w:after="0"/>
        <w:jc w:val="both"/>
        <w:rPr>
          <w:rFonts w:cs="Arial"/>
        </w:rPr>
      </w:pPr>
      <w:r w:rsidRPr="001B52E8">
        <w:rPr>
          <w:rFonts w:cs="Arial"/>
        </w:rPr>
        <w:lastRenderedPageBreak/>
        <w:t>Planeeringuala</w:t>
      </w:r>
      <w:r w:rsidR="003425D2" w:rsidRPr="001B52E8">
        <w:rPr>
          <w:rFonts w:cs="Arial"/>
        </w:rPr>
        <w:t xml:space="preserve"> sidevarustus on lahendatud sidekanalisatsiooniga, mille üh</w:t>
      </w:r>
      <w:r w:rsidRPr="001B52E8">
        <w:rPr>
          <w:rFonts w:cs="Arial"/>
        </w:rPr>
        <w:t xml:space="preserve">inemispunktiks </w:t>
      </w:r>
      <w:r w:rsidR="003425D2" w:rsidRPr="001B52E8">
        <w:rPr>
          <w:rFonts w:cs="Arial"/>
        </w:rPr>
        <w:t xml:space="preserve">on </w:t>
      </w:r>
      <w:r w:rsidRPr="001B52E8">
        <w:rPr>
          <w:rFonts w:cs="Arial"/>
        </w:rPr>
        <w:t>sidekapp LPU</w:t>
      </w:r>
      <w:r w:rsidR="003425D2" w:rsidRPr="001B52E8">
        <w:rPr>
          <w:rFonts w:cs="Arial"/>
        </w:rPr>
        <w:t xml:space="preserve">, mis asub </w:t>
      </w:r>
      <w:r w:rsidRPr="001B52E8">
        <w:rPr>
          <w:rFonts w:cs="Arial"/>
          <w:lang w:eastAsia="ar-SA"/>
        </w:rPr>
        <w:t>Kaasiku tee L1 (katastritunnusega 89001:001:1477, planeeringuala kõrval).</w:t>
      </w:r>
    </w:p>
    <w:p w14:paraId="53F95E22" w14:textId="41494C67" w:rsidR="003425D2" w:rsidRPr="001B52E8" w:rsidRDefault="003425D2" w:rsidP="001B52E8">
      <w:pPr>
        <w:spacing w:before="0" w:after="0"/>
        <w:jc w:val="both"/>
        <w:rPr>
          <w:rFonts w:cs="Arial"/>
        </w:rPr>
      </w:pPr>
      <w:r w:rsidRPr="001B52E8">
        <w:rPr>
          <w:rFonts w:cs="Arial"/>
        </w:rPr>
        <w:t>Detailplaneeringuga moodusta</w:t>
      </w:r>
      <w:r w:rsidR="00EE623C" w:rsidRPr="001B52E8">
        <w:rPr>
          <w:rFonts w:cs="Arial"/>
        </w:rPr>
        <w:t>tavale</w:t>
      </w:r>
      <w:r w:rsidRPr="001B52E8">
        <w:rPr>
          <w:rFonts w:cs="Arial"/>
        </w:rPr>
        <w:t xml:space="preserve"> krunti piir</w:t>
      </w:r>
      <w:r w:rsidR="00EE623C" w:rsidRPr="001B52E8">
        <w:rPr>
          <w:rFonts w:cs="Arial"/>
        </w:rPr>
        <w:t>ile</w:t>
      </w:r>
      <w:r w:rsidRPr="001B52E8">
        <w:rPr>
          <w:rFonts w:cs="Arial"/>
        </w:rPr>
        <w:t xml:space="preserve"> on määratud liitumispunk</w:t>
      </w:r>
      <w:r w:rsidR="00EE623C" w:rsidRPr="001B52E8">
        <w:rPr>
          <w:rFonts w:cs="Arial"/>
        </w:rPr>
        <w:t>t</w:t>
      </w:r>
      <w:r w:rsidRPr="001B52E8">
        <w:rPr>
          <w:rFonts w:cs="Arial"/>
        </w:rPr>
        <w:t>. Liitumispunkti</w:t>
      </w:r>
      <w:r w:rsidR="00EE623C" w:rsidRPr="001B52E8">
        <w:rPr>
          <w:rFonts w:cs="Arial"/>
        </w:rPr>
        <w:t>st</w:t>
      </w:r>
      <w:r w:rsidRPr="001B52E8">
        <w:rPr>
          <w:rFonts w:cs="Arial"/>
        </w:rPr>
        <w:t xml:space="preserve"> on kavandatud maakaabliga sisestus planeeritavale elamule. Sidetrass on planeeritud tänava maa-alale, sellega on tagatud neile ekspluateerimiseks vajalik juurdepääs.</w:t>
      </w:r>
    </w:p>
    <w:p w14:paraId="209D2515" w14:textId="77777777" w:rsidR="003425D2" w:rsidRPr="001B52E8" w:rsidRDefault="003425D2" w:rsidP="001B52E8">
      <w:pPr>
        <w:spacing w:before="0" w:after="0"/>
        <w:jc w:val="both"/>
        <w:rPr>
          <w:rFonts w:cs="Arial"/>
        </w:rPr>
      </w:pPr>
      <w:r w:rsidRPr="001B52E8">
        <w:rPr>
          <w:rFonts w:cs="Arial"/>
        </w:rPr>
        <w:t>Tööde teostamisel tuleb lähtuda liinirajatiste kaitsevööndis tegutsemise eeskirjast. Tööde teostamine sidevõrgu kaitsevööndis võib toimuda kooskõlastatult kaabli valdajaga.</w:t>
      </w:r>
    </w:p>
    <w:p w14:paraId="47A44B3A" w14:textId="32AFB559" w:rsidR="003425D2" w:rsidRDefault="003425D2" w:rsidP="001B52E8">
      <w:pPr>
        <w:spacing w:before="0" w:after="0"/>
        <w:jc w:val="both"/>
        <w:rPr>
          <w:rFonts w:cs="Arial"/>
        </w:rPr>
      </w:pPr>
      <w:r w:rsidRPr="001B52E8">
        <w:rPr>
          <w:rFonts w:cs="Arial"/>
        </w:rPr>
        <w:t>Sidevarustuse rajamine pole kohustuslik. Samuti selle rajamisel alternatiivina kaabelside lahendusele on võimalik sideühenduse tagamiseks kasutada õhu kaudu lahendusi.</w:t>
      </w:r>
    </w:p>
    <w:p w14:paraId="5B9A26D3" w14:textId="5E84F381" w:rsidR="00DC4F75" w:rsidRPr="00DC4F75" w:rsidRDefault="00DC4F75" w:rsidP="001B52E8">
      <w:pPr>
        <w:spacing w:before="0" w:after="0"/>
        <w:jc w:val="both"/>
        <w:rPr>
          <w:rFonts w:cs="Arial"/>
          <w:u w:val="single"/>
        </w:rPr>
      </w:pPr>
      <w:r w:rsidRPr="00DC4F75">
        <w:rPr>
          <w:rFonts w:cs="Arial"/>
          <w:u w:val="single"/>
        </w:rPr>
        <w:t>Täiendavad tingimused:</w:t>
      </w:r>
    </w:p>
    <w:p w14:paraId="29A67CD9" w14:textId="6C13B6E8" w:rsidR="00DC4F75" w:rsidRPr="00886FD3" w:rsidRDefault="00DC4F75" w:rsidP="00DC4F75">
      <w:pPr>
        <w:numPr>
          <w:ilvl w:val="0"/>
          <w:numId w:val="51"/>
        </w:numPr>
        <w:suppressAutoHyphens/>
        <w:spacing w:before="0" w:after="0"/>
        <w:ind w:left="284" w:hanging="218"/>
        <w:jc w:val="both"/>
        <w:rPr>
          <w:rFonts w:eastAsia="Times New Roman" w:cs="Arial"/>
          <w:lang w:eastAsia="ar-SA"/>
        </w:rPr>
      </w:pPr>
      <w:r w:rsidRPr="00886FD3">
        <w:rPr>
          <w:rFonts w:eastAsia="Times New Roman" w:cs="Arial"/>
          <w:lang w:eastAsia="ar-SA"/>
        </w:rPr>
        <w:t>Telia Eesti AS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73104BCC" w14:textId="4B5CDC44" w:rsidR="00DC4F75" w:rsidRPr="00886FD3" w:rsidRDefault="00DC4F75" w:rsidP="00DC4F75">
      <w:pPr>
        <w:numPr>
          <w:ilvl w:val="0"/>
          <w:numId w:val="51"/>
        </w:numPr>
        <w:suppressAutoHyphens/>
        <w:spacing w:before="0" w:after="0"/>
        <w:ind w:left="284" w:hanging="218"/>
        <w:jc w:val="both"/>
        <w:rPr>
          <w:rFonts w:eastAsia="Times New Roman" w:cs="Arial"/>
          <w:lang w:eastAsia="ar-SA"/>
        </w:rPr>
      </w:pPr>
      <w:r w:rsidRPr="00886FD3">
        <w:rPr>
          <w:rFonts w:eastAsia="Times New Roman" w:cs="Arial"/>
          <w:lang w:eastAsia="ar-SA"/>
        </w:rPr>
        <w:t>Detailplaneeringu lahenduse kooskõlastus ei ole tegutsemisluba Telia Eesti AS sideehitise kaitsevööndis tegutsemiseks. Sideehitise kaitsevööndis on sideehitise omaniku loata keelatud igasugune tegevus, mis võib ohustada sideehitist. Tegutsemisluba taotleda hiljemalt 5 tööpäeva enne planeeritud tegevuste algust ja soovitud väljakutse</w:t>
      </w:r>
      <w:r>
        <w:rPr>
          <w:rFonts w:eastAsia="Times New Roman" w:cs="Arial"/>
          <w:lang w:eastAsia="ar-SA"/>
        </w:rPr>
        <w:t xml:space="preserve"> </w:t>
      </w:r>
      <w:r w:rsidRPr="00886FD3">
        <w:rPr>
          <w:rFonts w:eastAsia="Times New Roman" w:cs="Arial"/>
          <w:lang w:eastAsia="ar-SA"/>
        </w:rPr>
        <w:t>aega Telia Eesti AS Ehitajate portaalis: https://www.telia.ee/ehitajate-portaal.</w:t>
      </w:r>
    </w:p>
    <w:p w14:paraId="46282053" w14:textId="77777777" w:rsidR="00872D64" w:rsidRPr="001B52E8" w:rsidRDefault="00872D64" w:rsidP="001B52E8">
      <w:pPr>
        <w:spacing w:before="0" w:after="0"/>
        <w:jc w:val="both"/>
        <w:rPr>
          <w:rFonts w:cs="Arial"/>
        </w:rPr>
      </w:pPr>
    </w:p>
    <w:p w14:paraId="67627396" w14:textId="33AF9AA0" w:rsidR="003425D2" w:rsidRPr="001B52E8" w:rsidRDefault="00B8749F" w:rsidP="001B52E8">
      <w:pPr>
        <w:pStyle w:val="Heading3"/>
        <w:rPr>
          <w:rFonts w:cs="Arial"/>
        </w:rPr>
      </w:pPr>
      <w:bookmarkStart w:id="54" w:name="_Toc189656488"/>
      <w:r w:rsidRPr="001B52E8">
        <w:rPr>
          <w:rFonts w:cs="Arial"/>
        </w:rPr>
        <w:t>Soojavarustus</w:t>
      </w:r>
      <w:bookmarkEnd w:id="54"/>
    </w:p>
    <w:p w14:paraId="673D5513" w14:textId="77777777" w:rsidR="00B8749F" w:rsidRPr="001B52E8" w:rsidRDefault="00B8749F" w:rsidP="001B52E8">
      <w:pPr>
        <w:spacing w:before="0" w:after="0"/>
        <w:jc w:val="both"/>
        <w:rPr>
          <w:rFonts w:cs="Arial"/>
        </w:rPr>
      </w:pPr>
      <w:r w:rsidRPr="001B52E8">
        <w:rPr>
          <w:rFonts w:cs="Arial"/>
        </w:rPr>
        <w:t>Hoone küttesüsteem on võimalik lahendada lokaalselt. Soovitav on kasutada energiasäästlikke ning keskkonda minimaalselt saastavaid süsteeme (maasoojuspump, õhk-vesi soojuspump, päikesepaneelid, jms). Keelatud on märkimisväärselt jääkaineid lendu paiskavad kütteliigid (nt raskeõlid ja kivisüsi).</w:t>
      </w:r>
    </w:p>
    <w:p w14:paraId="36F5BA68" w14:textId="77777777" w:rsidR="00B8749F" w:rsidRPr="001B52E8" w:rsidRDefault="00B8749F" w:rsidP="001B52E8">
      <w:pPr>
        <w:spacing w:before="0" w:after="0"/>
        <w:jc w:val="both"/>
        <w:rPr>
          <w:rFonts w:cs="Arial"/>
        </w:rPr>
      </w:pPr>
      <w:r w:rsidRPr="001B52E8">
        <w:rPr>
          <w:rFonts w:cs="Arial"/>
        </w:rPr>
        <w:t>Euroopa Parlamendi ja nõukogu direktiiv 2010/31/EL hoonete energiatõhususe kohta nõuab, et pärast 31.12.2020 peavad kõik uusehitised olema liginullenergiahooned. Eesti on kehtestanud liginullenergia standardi nõuded määrusega „Hoone energiatõhususe miinimumnõuded”. Sellest tulenevalt on projekteerimisel soovitav kavandada ka alternatiivsete energiaallikate lahendusi.</w:t>
      </w:r>
    </w:p>
    <w:p w14:paraId="0BFCEEF7" w14:textId="77777777" w:rsidR="00B8749F" w:rsidRPr="001B52E8" w:rsidRDefault="00B8749F" w:rsidP="001B52E8">
      <w:pPr>
        <w:spacing w:before="0" w:after="0"/>
        <w:jc w:val="both"/>
        <w:rPr>
          <w:rFonts w:cs="Arial"/>
        </w:rPr>
      </w:pPr>
      <w:r w:rsidRPr="001B52E8">
        <w:rPr>
          <w:rFonts w:cs="Arial"/>
        </w:rPr>
        <w:t>Päikesepaneelide valikul tuleb kasutada paneele, millel peamine klaasikiht on peegeldust vähendava pinnatöötlusega. Päikesepaneelide paigaldamine on lubatud ainult hoonete katustele.</w:t>
      </w:r>
    </w:p>
    <w:p w14:paraId="016842A4" w14:textId="77777777" w:rsidR="00B8749F" w:rsidRPr="001B52E8" w:rsidRDefault="00B8749F" w:rsidP="001B52E8">
      <w:pPr>
        <w:spacing w:before="0" w:after="0"/>
        <w:jc w:val="both"/>
        <w:rPr>
          <w:rFonts w:cs="Arial"/>
        </w:rPr>
      </w:pPr>
      <w:r w:rsidRPr="001B52E8">
        <w:rPr>
          <w:rFonts w:cs="Arial"/>
        </w:rPr>
        <w:t xml:space="preserve">Horisontaalse maasoojuskontuuriga tuleb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w:t>
      </w:r>
    </w:p>
    <w:p w14:paraId="17D136F1" w14:textId="05DD1057" w:rsidR="00B8749F" w:rsidRPr="001B52E8" w:rsidRDefault="00B8749F" w:rsidP="001B52E8">
      <w:pPr>
        <w:spacing w:before="0" w:after="0"/>
        <w:jc w:val="both"/>
        <w:rPr>
          <w:rFonts w:cs="Arial"/>
        </w:rPr>
      </w:pPr>
      <w:r w:rsidRPr="001B52E8">
        <w:rPr>
          <w:rFonts w:cs="Arial"/>
        </w:rPr>
        <w:t>Õhksoojuspumpade välisagregaate mitte paigutada hoone tee poolsele esifassaadile ja selle äärde (või tuleb tagada selle varjestamine), eraomandis olevale kõrvalkinnistule lähemale kui 2</w:t>
      </w:r>
      <w:r w:rsidR="0066662E" w:rsidRPr="001B52E8">
        <w:rPr>
          <w:rFonts w:cs="Arial"/>
        </w:rPr>
        <w:t> </w:t>
      </w:r>
      <w:r w:rsidRPr="001B52E8">
        <w:rPr>
          <w:rFonts w:cs="Arial"/>
        </w:rPr>
        <w:t>m, kõrvalkrundil olevatest terrassi- ja istumisaladest vähemalt 8</w:t>
      </w:r>
      <w:r w:rsidR="0066662E" w:rsidRPr="001B52E8">
        <w:rPr>
          <w:rFonts w:cs="Arial"/>
        </w:rPr>
        <w:t> </w:t>
      </w:r>
      <w:r w:rsidRPr="001B52E8">
        <w:rPr>
          <w:rFonts w:cs="Arial"/>
        </w:rPr>
        <w:t>m kaugusele.</w:t>
      </w:r>
    </w:p>
    <w:p w14:paraId="50357938" w14:textId="77777777" w:rsidR="00B8749F" w:rsidRPr="001B52E8" w:rsidRDefault="00B8749F" w:rsidP="001B52E8">
      <w:pPr>
        <w:spacing w:before="0" w:after="0"/>
        <w:jc w:val="both"/>
        <w:rPr>
          <w:rFonts w:cs="Arial"/>
        </w:rPr>
      </w:pPr>
      <w:r w:rsidRPr="001B52E8">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D3515DE" w14:textId="16DEC755" w:rsidR="00872D64" w:rsidRDefault="00B8749F" w:rsidP="001B52E8">
      <w:pPr>
        <w:spacing w:before="0" w:after="0"/>
        <w:jc w:val="both"/>
        <w:rPr>
          <w:rFonts w:cs="Arial"/>
        </w:rPr>
      </w:pPr>
      <w:r w:rsidRPr="001B52E8">
        <w:rPr>
          <w:rFonts w:cs="Arial"/>
        </w:rPr>
        <w:t>Küttesüsteemi lahendus täpsustub ehitusprojekti koostamisel.</w:t>
      </w:r>
    </w:p>
    <w:p w14:paraId="4230C7B0" w14:textId="77777777" w:rsidR="00C320AC" w:rsidRPr="001B52E8" w:rsidRDefault="00C320AC" w:rsidP="001B52E8">
      <w:pPr>
        <w:spacing w:before="0" w:after="0"/>
        <w:jc w:val="both"/>
        <w:rPr>
          <w:rFonts w:cs="Arial"/>
        </w:rPr>
      </w:pPr>
    </w:p>
    <w:p w14:paraId="32927BE0" w14:textId="632C0283" w:rsidR="00B20F31" w:rsidRPr="001B52E8" w:rsidRDefault="00681A50" w:rsidP="001B52E8">
      <w:pPr>
        <w:pStyle w:val="Heading2"/>
        <w:rPr>
          <w:rFonts w:cs="Arial"/>
          <w:szCs w:val="22"/>
        </w:rPr>
      </w:pPr>
      <w:bookmarkStart w:id="55" w:name="_Toc499209046"/>
      <w:bookmarkStart w:id="56" w:name="_Toc57817447"/>
      <w:bookmarkStart w:id="57" w:name="_Toc189656489"/>
      <w:r w:rsidRPr="001B52E8">
        <w:rPr>
          <w:rFonts w:cs="Arial"/>
          <w:szCs w:val="22"/>
        </w:rPr>
        <w:t>P</w:t>
      </w:r>
      <w:r w:rsidR="00A83530" w:rsidRPr="001B52E8">
        <w:rPr>
          <w:rFonts w:cs="Arial"/>
          <w:szCs w:val="22"/>
        </w:rPr>
        <w:t>laneeringuala tehnilised näitajad</w:t>
      </w:r>
      <w:bookmarkEnd w:id="55"/>
      <w:bookmarkEnd w:id="56"/>
      <w:bookmarkEnd w:id="57"/>
    </w:p>
    <w:p w14:paraId="38A70FE0" w14:textId="56D808C1" w:rsidR="00B20F31" w:rsidRPr="001B52E8" w:rsidRDefault="00B20F31" w:rsidP="001B52E8">
      <w:pPr>
        <w:tabs>
          <w:tab w:val="left" w:pos="4253"/>
        </w:tabs>
        <w:autoSpaceDE w:val="0"/>
        <w:autoSpaceDN w:val="0"/>
        <w:adjustRightInd w:val="0"/>
        <w:spacing w:before="0" w:after="0"/>
        <w:rPr>
          <w:rFonts w:cs="Arial"/>
          <w:color w:val="000000"/>
        </w:rPr>
      </w:pPr>
      <w:r w:rsidRPr="001B52E8">
        <w:rPr>
          <w:rFonts w:cs="Arial"/>
          <w:color w:val="000000"/>
        </w:rPr>
        <w:t>Planeeri</w:t>
      </w:r>
      <w:r w:rsidR="00C320AC">
        <w:rPr>
          <w:rFonts w:cs="Arial"/>
          <w:color w:val="000000"/>
        </w:rPr>
        <w:t>ngu</w:t>
      </w:r>
      <w:r w:rsidRPr="001B52E8">
        <w:rPr>
          <w:rFonts w:cs="Arial"/>
          <w:color w:val="000000"/>
        </w:rPr>
        <w:t>ala suurus</w:t>
      </w:r>
      <w:r w:rsidR="00DF09A3" w:rsidRPr="001B52E8">
        <w:rPr>
          <w:rFonts w:cs="Arial"/>
          <w:color w:val="000000"/>
        </w:rPr>
        <w:tab/>
      </w:r>
      <w:r w:rsidR="00681A50" w:rsidRPr="001B52E8">
        <w:rPr>
          <w:rFonts w:cs="Arial"/>
          <w:color w:val="000000"/>
        </w:rPr>
        <w:t>2</w:t>
      </w:r>
      <w:r w:rsidRPr="001B52E8">
        <w:rPr>
          <w:rFonts w:cs="Arial"/>
          <w:color w:val="000000"/>
        </w:rPr>
        <w:t>,</w:t>
      </w:r>
      <w:r w:rsidR="00681A50" w:rsidRPr="001B52E8">
        <w:rPr>
          <w:rFonts w:cs="Arial"/>
          <w:color w:val="000000"/>
        </w:rPr>
        <w:t>09</w:t>
      </w:r>
      <w:r w:rsidRPr="001B52E8">
        <w:rPr>
          <w:rFonts w:cs="Arial"/>
          <w:color w:val="000000"/>
        </w:rPr>
        <w:t xml:space="preserve"> ha</w:t>
      </w:r>
    </w:p>
    <w:p w14:paraId="7C18D37F" w14:textId="38D77F74" w:rsidR="00B20F31" w:rsidRPr="001B52E8" w:rsidRDefault="00B20F31" w:rsidP="001B52E8">
      <w:pPr>
        <w:tabs>
          <w:tab w:val="left" w:pos="4253"/>
        </w:tabs>
        <w:autoSpaceDE w:val="0"/>
        <w:autoSpaceDN w:val="0"/>
        <w:adjustRightInd w:val="0"/>
        <w:spacing w:before="0" w:after="0"/>
        <w:rPr>
          <w:rFonts w:cs="Arial"/>
          <w:color w:val="000000"/>
        </w:rPr>
      </w:pPr>
      <w:r w:rsidRPr="001B52E8">
        <w:rPr>
          <w:rFonts w:cs="Arial"/>
          <w:color w:val="000000"/>
        </w:rPr>
        <w:t>Kavandatud kruntide arv</w:t>
      </w:r>
      <w:r w:rsidR="0029065B" w:rsidRPr="001B52E8">
        <w:rPr>
          <w:rFonts w:cs="Arial"/>
          <w:color w:val="000000"/>
        </w:rPr>
        <w:tab/>
      </w:r>
      <w:r w:rsidR="001D4557" w:rsidRPr="001B52E8">
        <w:rPr>
          <w:rFonts w:cs="Arial"/>
          <w:color w:val="000000"/>
        </w:rPr>
        <w:t>4</w:t>
      </w:r>
    </w:p>
    <w:p w14:paraId="5F76A825" w14:textId="77777777" w:rsidR="00B20F31" w:rsidRPr="001B52E8" w:rsidRDefault="00B20F31" w:rsidP="001B52E8">
      <w:pPr>
        <w:autoSpaceDE w:val="0"/>
        <w:autoSpaceDN w:val="0"/>
        <w:adjustRightInd w:val="0"/>
        <w:spacing w:before="0" w:after="0"/>
        <w:rPr>
          <w:rFonts w:cs="Arial"/>
          <w:color w:val="000000"/>
        </w:rPr>
      </w:pPr>
      <w:r w:rsidRPr="001B52E8">
        <w:rPr>
          <w:rFonts w:cs="Arial"/>
          <w:color w:val="000000"/>
        </w:rPr>
        <w:t>Krunditava ala maa bilanss:</w:t>
      </w:r>
    </w:p>
    <w:p w14:paraId="393014B3" w14:textId="7D160071" w:rsidR="00681A50" w:rsidRPr="001B52E8" w:rsidRDefault="00681A50" w:rsidP="001B52E8">
      <w:pPr>
        <w:tabs>
          <w:tab w:val="left" w:pos="1843"/>
          <w:tab w:val="left" w:pos="4253"/>
          <w:tab w:val="left" w:pos="4962"/>
        </w:tabs>
        <w:autoSpaceDE w:val="0"/>
        <w:autoSpaceDN w:val="0"/>
        <w:adjustRightInd w:val="0"/>
        <w:spacing w:before="0" w:after="0"/>
        <w:rPr>
          <w:rFonts w:cs="Arial"/>
          <w:color w:val="000000"/>
        </w:rPr>
      </w:pPr>
      <w:r w:rsidRPr="001B52E8">
        <w:rPr>
          <w:rFonts w:cs="Arial"/>
          <w:color w:val="000000"/>
        </w:rPr>
        <w:tab/>
      </w:r>
      <w:r w:rsidRPr="001B52E8">
        <w:rPr>
          <w:rFonts w:cs="Arial"/>
          <w:color w:val="000000"/>
        </w:rPr>
        <w:tab/>
        <w:t>maatulundusmaa</w:t>
      </w:r>
      <w:r w:rsidRPr="001B52E8">
        <w:rPr>
          <w:rFonts w:cs="Arial"/>
          <w:color w:val="000000"/>
        </w:rPr>
        <w:tab/>
        <w:t xml:space="preserve">14 </w:t>
      </w:r>
      <w:r w:rsidR="001D4557" w:rsidRPr="001B52E8">
        <w:rPr>
          <w:rFonts w:cs="Arial"/>
          <w:color w:val="000000"/>
        </w:rPr>
        <w:t>183</w:t>
      </w:r>
      <w:r w:rsidRPr="001B52E8">
        <w:rPr>
          <w:rFonts w:cs="Arial"/>
          <w:color w:val="000000"/>
        </w:rPr>
        <w:t xml:space="preserve"> m²</w:t>
      </w:r>
      <w:r w:rsidRPr="001B52E8">
        <w:rPr>
          <w:rFonts w:cs="Arial"/>
          <w:color w:val="000000"/>
        </w:rPr>
        <w:tab/>
        <w:t>6</w:t>
      </w:r>
      <w:r w:rsidR="00FB5DE0" w:rsidRPr="001B52E8">
        <w:rPr>
          <w:rFonts w:cs="Arial"/>
          <w:color w:val="000000"/>
        </w:rPr>
        <w:t>8</w:t>
      </w:r>
      <w:r w:rsidRPr="001B52E8">
        <w:rPr>
          <w:rFonts w:cs="Arial"/>
          <w:color w:val="000000"/>
        </w:rPr>
        <w:t>%</w:t>
      </w:r>
    </w:p>
    <w:p w14:paraId="0BFDD7B2" w14:textId="4BDCFEF8" w:rsidR="00681A50" w:rsidRPr="001B52E8" w:rsidRDefault="00681A50" w:rsidP="001B52E8">
      <w:pPr>
        <w:tabs>
          <w:tab w:val="left" w:pos="1843"/>
          <w:tab w:val="left" w:pos="4253"/>
          <w:tab w:val="left" w:pos="4962"/>
        </w:tabs>
        <w:autoSpaceDE w:val="0"/>
        <w:autoSpaceDN w:val="0"/>
        <w:adjustRightInd w:val="0"/>
        <w:spacing w:before="0" w:after="0"/>
        <w:rPr>
          <w:rFonts w:cs="Arial"/>
          <w:color w:val="000000"/>
        </w:rPr>
      </w:pPr>
      <w:r w:rsidRPr="001B52E8">
        <w:rPr>
          <w:rFonts w:cs="Arial"/>
          <w:color w:val="000000"/>
        </w:rPr>
        <w:tab/>
      </w:r>
      <w:r w:rsidRPr="001B52E8">
        <w:rPr>
          <w:rFonts w:cs="Arial"/>
          <w:color w:val="000000"/>
        </w:rPr>
        <w:tab/>
        <w:t>tootmismaa</w:t>
      </w:r>
      <w:r w:rsidRPr="001B52E8">
        <w:rPr>
          <w:rFonts w:cs="Arial"/>
          <w:color w:val="000000"/>
        </w:rPr>
        <w:tab/>
      </w:r>
      <w:r w:rsidRPr="001B52E8">
        <w:rPr>
          <w:rFonts w:cs="Arial"/>
          <w:color w:val="000000"/>
        </w:rPr>
        <w:tab/>
      </w:r>
      <w:r w:rsidR="00C320AC">
        <w:rPr>
          <w:rFonts w:cs="Arial"/>
          <w:color w:val="000000"/>
        </w:rPr>
        <w:t> </w:t>
      </w:r>
      <w:r w:rsidRPr="001B52E8">
        <w:rPr>
          <w:rFonts w:cs="Arial"/>
          <w:color w:val="000000"/>
        </w:rPr>
        <w:t>3</w:t>
      </w:r>
      <w:r w:rsidR="00C320AC">
        <w:rPr>
          <w:rFonts w:cs="Arial"/>
          <w:color w:val="000000"/>
        </w:rPr>
        <w:t xml:space="preserve"> </w:t>
      </w:r>
      <w:r w:rsidRPr="001B52E8">
        <w:rPr>
          <w:rFonts w:cs="Arial"/>
          <w:color w:val="000000"/>
        </w:rPr>
        <w:t>600 m²</w:t>
      </w:r>
      <w:r w:rsidRPr="001B52E8">
        <w:rPr>
          <w:rFonts w:cs="Arial"/>
          <w:color w:val="000000"/>
        </w:rPr>
        <w:tab/>
        <w:t>17%</w:t>
      </w:r>
    </w:p>
    <w:p w14:paraId="0B69ECE7" w14:textId="782E52C5" w:rsidR="00F233A1" w:rsidRPr="001B52E8" w:rsidRDefault="00DF09A3" w:rsidP="001B52E8">
      <w:pPr>
        <w:tabs>
          <w:tab w:val="left" w:pos="1843"/>
          <w:tab w:val="left" w:pos="4253"/>
          <w:tab w:val="left" w:pos="4962"/>
        </w:tabs>
        <w:autoSpaceDE w:val="0"/>
        <w:autoSpaceDN w:val="0"/>
        <w:adjustRightInd w:val="0"/>
        <w:spacing w:before="0" w:after="0"/>
        <w:rPr>
          <w:rFonts w:cs="Arial"/>
          <w:color w:val="000000"/>
        </w:rPr>
      </w:pPr>
      <w:r w:rsidRPr="001B52E8">
        <w:rPr>
          <w:rFonts w:cs="Arial"/>
          <w:color w:val="000000"/>
        </w:rPr>
        <w:tab/>
      </w:r>
      <w:r w:rsidRPr="001B52E8">
        <w:rPr>
          <w:rFonts w:cs="Arial"/>
          <w:color w:val="000000"/>
        </w:rPr>
        <w:tab/>
      </w:r>
      <w:r w:rsidR="0029065B" w:rsidRPr="001B52E8">
        <w:rPr>
          <w:rFonts w:cs="Arial"/>
          <w:color w:val="000000"/>
        </w:rPr>
        <w:t>elamumaa</w:t>
      </w:r>
      <w:r w:rsidR="0029065B" w:rsidRPr="001B52E8">
        <w:rPr>
          <w:rFonts w:cs="Arial"/>
          <w:color w:val="000000"/>
        </w:rPr>
        <w:tab/>
      </w:r>
      <w:r w:rsidR="00681A50" w:rsidRPr="001B52E8">
        <w:rPr>
          <w:rFonts w:cs="Arial"/>
          <w:color w:val="000000"/>
        </w:rPr>
        <w:tab/>
      </w:r>
      <w:r w:rsidR="00C320AC">
        <w:rPr>
          <w:rFonts w:cs="Arial"/>
          <w:color w:val="000000"/>
        </w:rPr>
        <w:t> </w:t>
      </w:r>
      <w:r w:rsidR="00FB5DE0" w:rsidRPr="001B52E8">
        <w:rPr>
          <w:rFonts w:cs="Arial"/>
          <w:color w:val="000000"/>
        </w:rPr>
        <w:t>3</w:t>
      </w:r>
      <w:r w:rsidR="00C320AC">
        <w:rPr>
          <w:rFonts w:cs="Arial"/>
          <w:color w:val="000000"/>
        </w:rPr>
        <w:t xml:space="preserve"> </w:t>
      </w:r>
      <w:r w:rsidR="001D4557" w:rsidRPr="001B52E8">
        <w:rPr>
          <w:rFonts w:cs="Arial"/>
          <w:color w:val="000000"/>
        </w:rPr>
        <w:t>165</w:t>
      </w:r>
      <w:r w:rsidR="0029065B" w:rsidRPr="001B52E8">
        <w:rPr>
          <w:rFonts w:cs="Arial"/>
          <w:color w:val="000000"/>
        </w:rPr>
        <w:t xml:space="preserve"> </w:t>
      </w:r>
      <w:r w:rsidR="00B20F31" w:rsidRPr="001B52E8">
        <w:rPr>
          <w:rFonts w:cs="Arial"/>
          <w:color w:val="000000"/>
        </w:rPr>
        <w:t>m²</w:t>
      </w:r>
      <w:r w:rsidR="00B20F31" w:rsidRPr="001B52E8">
        <w:rPr>
          <w:rFonts w:cs="Arial"/>
          <w:color w:val="000000"/>
        </w:rPr>
        <w:tab/>
      </w:r>
      <w:r w:rsidR="00681A50" w:rsidRPr="001B52E8">
        <w:rPr>
          <w:rFonts w:cs="Arial"/>
          <w:color w:val="000000"/>
        </w:rPr>
        <w:t>1</w:t>
      </w:r>
      <w:r w:rsidR="00FB5DE0" w:rsidRPr="001B52E8">
        <w:rPr>
          <w:rFonts w:cs="Arial"/>
          <w:color w:val="000000"/>
        </w:rPr>
        <w:t>5</w:t>
      </w:r>
      <w:r w:rsidR="00B20F31" w:rsidRPr="001B52E8">
        <w:rPr>
          <w:rFonts w:cs="Arial"/>
          <w:color w:val="000000"/>
        </w:rPr>
        <w:t>%</w:t>
      </w:r>
    </w:p>
    <w:p w14:paraId="1A698638" w14:textId="77777777" w:rsidR="005E40CB" w:rsidRPr="001B52E8" w:rsidRDefault="005E40CB" w:rsidP="001B52E8">
      <w:pPr>
        <w:autoSpaceDE w:val="0"/>
        <w:autoSpaceDN w:val="0"/>
        <w:adjustRightInd w:val="0"/>
        <w:spacing w:before="0" w:after="0"/>
        <w:rPr>
          <w:rFonts w:cs="Arial"/>
          <w:color w:val="000000"/>
        </w:rPr>
      </w:pPr>
    </w:p>
    <w:p w14:paraId="5277E99D" w14:textId="77777777" w:rsidR="005E40CB" w:rsidRPr="001B52E8" w:rsidRDefault="005E40CB" w:rsidP="001B52E8">
      <w:pPr>
        <w:autoSpaceDE w:val="0"/>
        <w:autoSpaceDN w:val="0"/>
        <w:adjustRightInd w:val="0"/>
        <w:spacing w:before="0" w:after="0"/>
        <w:rPr>
          <w:rFonts w:cs="Arial"/>
          <w:color w:val="000000"/>
        </w:rPr>
      </w:pPr>
    </w:p>
    <w:p w14:paraId="79B20BD1" w14:textId="77777777" w:rsidR="00BF235A" w:rsidRPr="001B52E8" w:rsidRDefault="00BF235A" w:rsidP="001B52E8">
      <w:pPr>
        <w:pStyle w:val="Heading1"/>
      </w:pPr>
      <w:bookmarkStart w:id="58" w:name="_Toc36723025"/>
      <w:bookmarkStart w:id="59" w:name="_Toc189656490"/>
      <w:r w:rsidRPr="001B52E8">
        <w:lastRenderedPageBreak/>
        <w:t>KESKKONNATINGIMUSED JA VÕIMALIK</w:t>
      </w:r>
      <w:r w:rsidR="00CA644D" w:rsidRPr="001B52E8">
        <w:t>U</w:t>
      </w:r>
      <w:r w:rsidRPr="001B52E8">
        <w:t xml:space="preserve"> KESKKONAMÕJU HINDAMINE</w:t>
      </w:r>
      <w:bookmarkEnd w:id="58"/>
      <w:bookmarkEnd w:id="59"/>
    </w:p>
    <w:p w14:paraId="5AFFAAFC" w14:textId="77777777" w:rsidR="005E40CB" w:rsidRPr="001B52E8" w:rsidRDefault="005E40CB" w:rsidP="001B52E8">
      <w:pPr>
        <w:spacing w:before="0" w:after="0"/>
        <w:rPr>
          <w:rFonts w:cs="Arial"/>
        </w:rPr>
      </w:pPr>
    </w:p>
    <w:p w14:paraId="4218F28C" w14:textId="77777777" w:rsidR="00BF235A" w:rsidRPr="001B52E8" w:rsidRDefault="00BF235A" w:rsidP="001B52E8">
      <w:pPr>
        <w:pStyle w:val="Heading2"/>
        <w:rPr>
          <w:rFonts w:cs="Arial"/>
          <w:szCs w:val="22"/>
        </w:rPr>
      </w:pPr>
      <w:bookmarkStart w:id="60" w:name="_Toc36723026"/>
      <w:bookmarkStart w:id="61" w:name="_Toc189656491"/>
      <w:r w:rsidRPr="001B52E8">
        <w:rPr>
          <w:rFonts w:cs="Arial"/>
          <w:szCs w:val="22"/>
        </w:rPr>
        <w:t>Eessõna</w:t>
      </w:r>
      <w:bookmarkEnd w:id="60"/>
      <w:bookmarkEnd w:id="61"/>
    </w:p>
    <w:p w14:paraId="5849A04C" w14:textId="08FD545D" w:rsidR="00BF235A" w:rsidRPr="001B52E8" w:rsidRDefault="00BF235A" w:rsidP="001B52E8">
      <w:pPr>
        <w:spacing w:before="0" w:after="0"/>
        <w:jc w:val="both"/>
        <w:rPr>
          <w:rFonts w:eastAsia="Calibri" w:cs="Arial"/>
        </w:rPr>
      </w:pPr>
      <w:r w:rsidRPr="001B52E8">
        <w:rPr>
          <w:rFonts w:eastAsia="Calibri" w:cs="Arial"/>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1B975AAE" w14:textId="2270AF87" w:rsidR="00BF235A" w:rsidRPr="001B52E8" w:rsidRDefault="00BF235A" w:rsidP="001B52E8">
      <w:pPr>
        <w:spacing w:before="0" w:after="0"/>
        <w:jc w:val="both"/>
        <w:rPr>
          <w:rFonts w:eastAsia="Calibri" w:cs="Arial"/>
        </w:rPr>
      </w:pPr>
      <w:r w:rsidRPr="001B52E8">
        <w:rPr>
          <w:rFonts w:eastAsia="Calibri" w:cs="Arial"/>
        </w:rPr>
        <w:t>Kavandatav tegevus oma iseloomult (üksikelamu planeerimine) eeldatavalt ohtu ei kujuta. Planeeritava tegevusega ei kaasne eeldatavalt olulisi kahjulikke tagajärgi ja ei avalda olulist mõju ning ei põhjusta keskkonnas pöördumatuid muudatusi.</w:t>
      </w:r>
    </w:p>
    <w:p w14:paraId="187E7B3D" w14:textId="77777777" w:rsidR="00BF235A" w:rsidRPr="001B52E8" w:rsidRDefault="00BF235A" w:rsidP="001B52E8">
      <w:pPr>
        <w:spacing w:before="0" w:after="0"/>
        <w:jc w:val="both"/>
        <w:rPr>
          <w:rFonts w:eastAsia="Calibri" w:cs="Arial"/>
          <w:bCs/>
        </w:rPr>
      </w:pPr>
    </w:p>
    <w:p w14:paraId="474A8536" w14:textId="77777777" w:rsidR="00BF235A" w:rsidRPr="001B52E8" w:rsidRDefault="00BF235A" w:rsidP="001B52E8">
      <w:pPr>
        <w:spacing w:before="0" w:after="0"/>
        <w:jc w:val="both"/>
        <w:rPr>
          <w:rFonts w:eastAsia="Calibri" w:cs="Arial"/>
          <w:u w:val="single"/>
        </w:rPr>
      </w:pPr>
      <w:r w:rsidRPr="001B52E8">
        <w:rPr>
          <w:rFonts w:eastAsia="Calibri" w:cs="Arial"/>
          <w:u w:val="single"/>
        </w:rPr>
        <w:t>Lähtetingimused:</w:t>
      </w:r>
    </w:p>
    <w:p w14:paraId="10E54F59" w14:textId="77777777" w:rsidR="00BF235A" w:rsidRPr="001B52E8" w:rsidRDefault="00BF235A" w:rsidP="001B52E8">
      <w:pPr>
        <w:numPr>
          <w:ilvl w:val="0"/>
          <w:numId w:val="12"/>
        </w:numPr>
        <w:spacing w:before="0" w:after="0"/>
        <w:ind w:left="284" w:hanging="218"/>
        <w:contextualSpacing/>
        <w:jc w:val="both"/>
        <w:rPr>
          <w:rFonts w:eastAsia="Calibri" w:cs="Arial"/>
        </w:rPr>
      </w:pPr>
      <w:r w:rsidRPr="001B52E8">
        <w:rPr>
          <w:rFonts w:eastAsia="Calibri" w:cs="Arial"/>
        </w:rPr>
        <w:t>Planeeritavad katastriüksused on ehitisregistri andmetel hoonestamata;</w:t>
      </w:r>
    </w:p>
    <w:p w14:paraId="518040EE" w14:textId="77777777" w:rsidR="00BF235A" w:rsidRPr="001B52E8" w:rsidRDefault="00BF235A" w:rsidP="001B52E8">
      <w:pPr>
        <w:numPr>
          <w:ilvl w:val="0"/>
          <w:numId w:val="12"/>
        </w:numPr>
        <w:spacing w:before="0" w:after="0"/>
        <w:ind w:left="284" w:hanging="218"/>
        <w:contextualSpacing/>
        <w:jc w:val="both"/>
        <w:rPr>
          <w:rFonts w:eastAsia="Calibri" w:cs="Arial"/>
        </w:rPr>
      </w:pPr>
      <w:r w:rsidRPr="001B52E8">
        <w:rPr>
          <w:rFonts w:eastAsia="Calibri" w:cs="Arial"/>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14:paraId="4047D2C3" w14:textId="77777777" w:rsidR="00BF235A" w:rsidRPr="001B52E8" w:rsidRDefault="00BF235A" w:rsidP="001B52E8">
      <w:pPr>
        <w:numPr>
          <w:ilvl w:val="0"/>
          <w:numId w:val="12"/>
        </w:numPr>
        <w:spacing w:before="0" w:after="0"/>
        <w:ind w:left="284" w:hanging="218"/>
        <w:contextualSpacing/>
        <w:jc w:val="both"/>
        <w:rPr>
          <w:rFonts w:eastAsia="Calibri" w:cs="Arial"/>
        </w:rPr>
      </w:pPr>
      <w:r w:rsidRPr="001B52E8">
        <w:rPr>
          <w:rFonts w:eastAsia="Calibri" w:cs="Arial"/>
        </w:rPr>
        <w:t>teadaolevalt ei ole planeeringualal kaitsealuste taimede leiukohti;</w:t>
      </w:r>
    </w:p>
    <w:p w14:paraId="1E6D56B0" w14:textId="666AF007" w:rsidR="00BF235A" w:rsidRPr="001B52E8" w:rsidRDefault="00BF235A" w:rsidP="001B52E8">
      <w:pPr>
        <w:numPr>
          <w:ilvl w:val="0"/>
          <w:numId w:val="12"/>
        </w:numPr>
        <w:spacing w:before="0" w:after="0"/>
        <w:ind w:left="284" w:hanging="218"/>
        <w:contextualSpacing/>
        <w:jc w:val="both"/>
        <w:rPr>
          <w:rFonts w:eastAsia="Calibri" w:cs="Arial"/>
        </w:rPr>
      </w:pPr>
      <w:r w:rsidRPr="001B52E8">
        <w:rPr>
          <w:rFonts w:eastAsia="Calibri" w:cs="Arial"/>
        </w:rPr>
        <w:t xml:space="preserve">vastavalt Keskkonnaregistrile ja Maa-ameti looduskaitse ja Natura 2000 kaardirakendusele (seisuga </w:t>
      </w:r>
      <w:r w:rsidR="00681A50" w:rsidRPr="001B52E8">
        <w:rPr>
          <w:rFonts w:eastAsia="Calibri" w:cs="Arial"/>
        </w:rPr>
        <w:t>04</w:t>
      </w:r>
      <w:r w:rsidR="00B931D8" w:rsidRPr="001B52E8">
        <w:rPr>
          <w:rFonts w:eastAsia="Calibri" w:cs="Arial"/>
        </w:rPr>
        <w:t>.</w:t>
      </w:r>
      <w:r w:rsidR="00681A50" w:rsidRPr="001B52E8">
        <w:rPr>
          <w:rFonts w:eastAsia="Calibri" w:cs="Arial"/>
        </w:rPr>
        <w:t>12</w:t>
      </w:r>
      <w:r w:rsidRPr="001B52E8">
        <w:rPr>
          <w:rFonts w:eastAsia="Calibri" w:cs="Arial"/>
        </w:rPr>
        <w:t>.202</w:t>
      </w:r>
      <w:r w:rsidR="00681A50" w:rsidRPr="001B52E8">
        <w:rPr>
          <w:rFonts w:eastAsia="Calibri" w:cs="Arial"/>
        </w:rPr>
        <w:t>3</w:t>
      </w:r>
      <w:r w:rsidRPr="001B52E8">
        <w:rPr>
          <w:rFonts w:eastAsia="Calibri" w:cs="Arial"/>
        </w:rPr>
        <w:t xml:space="preserve">) ei asu detailplaneeringu </w:t>
      </w:r>
      <w:r w:rsidR="00681A50" w:rsidRPr="001B52E8">
        <w:rPr>
          <w:rFonts w:eastAsia="Calibri" w:cs="Arial"/>
        </w:rPr>
        <w:t>alal</w:t>
      </w:r>
      <w:r w:rsidRPr="001B52E8">
        <w:rPr>
          <w:rFonts w:eastAsia="Calibri" w:cs="Arial"/>
        </w:rPr>
        <w:t xml:space="preserve"> Natura 2000 võrgustikualasid</w:t>
      </w:r>
      <w:r w:rsidR="00681A50" w:rsidRPr="001B52E8">
        <w:rPr>
          <w:rFonts w:eastAsia="Calibri" w:cs="Arial"/>
        </w:rPr>
        <w:t>. Planeeritud maatulundusmaale ulatub Leppneeme-Tammeneeme maastikukaitseala, kuid sinna ei ole ehitustegevust kavandatud</w:t>
      </w:r>
      <w:r w:rsidRPr="001B52E8">
        <w:rPr>
          <w:rFonts w:eastAsia="Calibri" w:cs="Arial"/>
        </w:rPr>
        <w:t>, seega mõju kaitstavatele loodusobjektidele ja Natura 2000 alale puudub</w:t>
      </w:r>
      <w:r w:rsidR="00681A50" w:rsidRPr="001B52E8">
        <w:rPr>
          <w:rFonts w:eastAsia="Calibri" w:cs="Arial"/>
        </w:rPr>
        <w:t>;</w:t>
      </w:r>
    </w:p>
    <w:p w14:paraId="63A35B3A" w14:textId="65AAE936" w:rsidR="00BF235A" w:rsidRPr="001B52E8" w:rsidRDefault="00BF235A" w:rsidP="001B52E8">
      <w:pPr>
        <w:numPr>
          <w:ilvl w:val="0"/>
          <w:numId w:val="12"/>
        </w:numPr>
        <w:spacing w:before="0" w:after="0"/>
        <w:ind w:left="284" w:hanging="218"/>
        <w:contextualSpacing/>
        <w:jc w:val="both"/>
        <w:rPr>
          <w:rFonts w:eastAsia="Calibri" w:cs="Arial"/>
          <w:color w:val="000000"/>
        </w:rPr>
      </w:pPr>
      <w:r w:rsidRPr="001B52E8">
        <w:rPr>
          <w:rFonts w:cs="Arial"/>
          <w:color w:val="000000"/>
        </w:rPr>
        <w:t>vastavalt Maa-ameti kultuurimälestiste kaardirakendusele (</w:t>
      </w:r>
      <w:r w:rsidR="00681A50" w:rsidRPr="001B52E8">
        <w:rPr>
          <w:rFonts w:cs="Arial"/>
          <w:color w:val="000000"/>
        </w:rPr>
        <w:t>04</w:t>
      </w:r>
      <w:r w:rsidR="00B931D8" w:rsidRPr="001B52E8">
        <w:rPr>
          <w:rFonts w:cs="Arial"/>
          <w:color w:val="000000"/>
        </w:rPr>
        <w:t>.1</w:t>
      </w:r>
      <w:r w:rsidR="00681A50" w:rsidRPr="001B52E8">
        <w:rPr>
          <w:rFonts w:cs="Arial"/>
          <w:color w:val="000000"/>
        </w:rPr>
        <w:t>2</w:t>
      </w:r>
      <w:r w:rsidRPr="001B52E8">
        <w:rPr>
          <w:rFonts w:cs="Arial"/>
          <w:color w:val="000000"/>
        </w:rPr>
        <w:t>.202</w:t>
      </w:r>
      <w:r w:rsidR="00681A50" w:rsidRPr="001B52E8">
        <w:rPr>
          <w:rFonts w:cs="Arial"/>
          <w:color w:val="000000"/>
        </w:rPr>
        <w:t>3</w:t>
      </w:r>
      <w:r w:rsidRPr="001B52E8">
        <w:rPr>
          <w:rFonts w:cs="Arial"/>
          <w:color w:val="000000"/>
        </w:rPr>
        <w:t>) ei asu</w:t>
      </w:r>
      <w:r w:rsidRPr="001B52E8">
        <w:rPr>
          <w:rFonts w:cs="Arial"/>
          <w:color w:val="000000"/>
        </w:rPr>
        <w:br/>
        <w:t>p</w:t>
      </w:r>
      <w:r w:rsidR="00CA644D" w:rsidRPr="001B52E8">
        <w:rPr>
          <w:rFonts w:cs="Arial"/>
          <w:color w:val="000000"/>
        </w:rPr>
        <w:t>laneeringuala</w:t>
      </w:r>
      <w:r w:rsidRPr="001B52E8">
        <w:rPr>
          <w:rFonts w:cs="Arial"/>
          <w:color w:val="000000"/>
        </w:rPr>
        <w:t>l ühtegi arheoloogiamälestist, seega mõju arheoloogiamälestistele</w:t>
      </w:r>
      <w:r w:rsidRPr="001B52E8">
        <w:rPr>
          <w:rFonts w:cs="Arial"/>
          <w:color w:val="000000"/>
        </w:rPr>
        <w:br/>
        <w:t>puudub;</w:t>
      </w:r>
    </w:p>
    <w:p w14:paraId="6248EAC7" w14:textId="7BC170B5" w:rsidR="0029065B" w:rsidRPr="001B52E8" w:rsidRDefault="00BF235A" w:rsidP="001B52E8">
      <w:pPr>
        <w:numPr>
          <w:ilvl w:val="0"/>
          <w:numId w:val="12"/>
        </w:numPr>
        <w:spacing w:before="0" w:after="0"/>
        <w:ind w:left="284" w:hanging="218"/>
        <w:contextualSpacing/>
        <w:jc w:val="both"/>
        <w:rPr>
          <w:rFonts w:eastAsia="Calibri" w:cs="Arial"/>
        </w:rPr>
      </w:pPr>
      <w:r w:rsidRPr="001B52E8">
        <w:rPr>
          <w:rFonts w:eastAsia="Calibri" w:cs="Arial"/>
        </w:rPr>
        <w:t>vastavalt Maa-ameti geoloogia kaardirakenduse andmetele (</w:t>
      </w:r>
      <w:r w:rsidR="002725DE" w:rsidRPr="001B52E8">
        <w:rPr>
          <w:rFonts w:eastAsia="Calibri" w:cs="Arial"/>
        </w:rPr>
        <w:t>04</w:t>
      </w:r>
      <w:r w:rsidR="00B931D8" w:rsidRPr="001B52E8">
        <w:rPr>
          <w:rFonts w:eastAsia="Calibri" w:cs="Arial"/>
        </w:rPr>
        <w:t>.1</w:t>
      </w:r>
      <w:r w:rsidR="002725DE" w:rsidRPr="001B52E8">
        <w:rPr>
          <w:rFonts w:eastAsia="Calibri" w:cs="Arial"/>
        </w:rPr>
        <w:t>2</w:t>
      </w:r>
      <w:r w:rsidRPr="001B52E8">
        <w:rPr>
          <w:rFonts w:eastAsia="Calibri" w:cs="Arial"/>
        </w:rPr>
        <w:t>.202</w:t>
      </w:r>
      <w:r w:rsidR="002725DE" w:rsidRPr="001B52E8">
        <w:rPr>
          <w:rFonts w:eastAsia="Calibri" w:cs="Arial"/>
        </w:rPr>
        <w:t>3</w:t>
      </w:r>
      <w:r w:rsidRPr="001B52E8">
        <w:rPr>
          <w:rFonts w:eastAsia="Calibri" w:cs="Arial"/>
        </w:rPr>
        <w:t xml:space="preserve">) on piirkond </w:t>
      </w:r>
      <w:r w:rsidR="00DF09A3" w:rsidRPr="001B52E8">
        <w:rPr>
          <w:rFonts w:eastAsia="Calibri" w:cs="Arial"/>
        </w:rPr>
        <w:t>suhteliselt</w:t>
      </w:r>
      <w:r w:rsidRPr="001B52E8">
        <w:rPr>
          <w:rFonts w:eastAsia="Calibri" w:cs="Arial"/>
        </w:rPr>
        <w:t xml:space="preserve"> kaitstud põhjaveega ala.</w:t>
      </w:r>
    </w:p>
    <w:p w14:paraId="2263AD3C" w14:textId="77777777" w:rsidR="00BF235A" w:rsidRPr="001B52E8" w:rsidRDefault="00BF235A" w:rsidP="001B52E8">
      <w:pPr>
        <w:spacing w:before="0" w:after="0"/>
        <w:contextualSpacing/>
        <w:jc w:val="both"/>
        <w:rPr>
          <w:rFonts w:eastAsia="Calibri" w:cs="Arial"/>
        </w:rPr>
      </w:pPr>
      <w:r w:rsidRPr="001B52E8">
        <w:rPr>
          <w:rFonts w:eastAsia="Calibri" w:cs="Arial"/>
        </w:rPr>
        <w:t>Arvestades eelnimetatud asjaolusid käsitletakse detailsemalt antud peatükis järgnevaid alateemasid, mis on vajalikud planeerimisele järgnevatele kavandatud tegevustele:</w:t>
      </w:r>
    </w:p>
    <w:p w14:paraId="64F9A193" w14:textId="77777777" w:rsidR="00BF235A" w:rsidRPr="001B52E8" w:rsidRDefault="0029065B" w:rsidP="001B52E8">
      <w:pPr>
        <w:numPr>
          <w:ilvl w:val="0"/>
          <w:numId w:val="13"/>
        </w:numPr>
        <w:autoSpaceDE w:val="0"/>
        <w:autoSpaceDN w:val="0"/>
        <w:adjustRightInd w:val="0"/>
        <w:spacing w:before="0" w:after="0"/>
        <w:ind w:left="284" w:hanging="218"/>
        <w:contextualSpacing/>
        <w:jc w:val="both"/>
        <w:rPr>
          <w:rFonts w:cs="Arial"/>
          <w:color w:val="000000"/>
        </w:rPr>
      </w:pPr>
      <w:r w:rsidRPr="001B52E8">
        <w:rPr>
          <w:rFonts w:cs="Arial"/>
          <w:bCs/>
        </w:rPr>
        <w:t>k</w:t>
      </w:r>
      <w:r w:rsidR="00BF235A" w:rsidRPr="001B52E8">
        <w:rPr>
          <w:rFonts w:cs="Arial"/>
          <w:bCs/>
        </w:rPr>
        <w:t>avandatava tegevusega kaasnev oht inimese tervisele ja keskkonnale ning avariiolukordade esinemise võimalikkus;</w:t>
      </w:r>
    </w:p>
    <w:p w14:paraId="57B868E1" w14:textId="77777777" w:rsidR="00BF235A" w:rsidRPr="001B52E8" w:rsidRDefault="00BF235A" w:rsidP="001B52E8">
      <w:pPr>
        <w:numPr>
          <w:ilvl w:val="0"/>
          <w:numId w:val="13"/>
        </w:numPr>
        <w:spacing w:before="0" w:after="0"/>
        <w:ind w:left="284" w:hanging="218"/>
        <w:contextualSpacing/>
        <w:jc w:val="both"/>
        <w:rPr>
          <w:rFonts w:eastAsia="Calibri" w:cs="Arial"/>
        </w:rPr>
      </w:pPr>
      <w:r w:rsidRPr="001B52E8">
        <w:rPr>
          <w:rFonts w:cs="Arial"/>
          <w:bCs/>
        </w:rPr>
        <w:t>müra ja vibratsioon;</w:t>
      </w:r>
    </w:p>
    <w:p w14:paraId="047B0E08" w14:textId="1DAAA594" w:rsidR="00BF235A" w:rsidRPr="001B52E8" w:rsidRDefault="00BF235A" w:rsidP="001B52E8">
      <w:pPr>
        <w:numPr>
          <w:ilvl w:val="0"/>
          <w:numId w:val="13"/>
        </w:numPr>
        <w:autoSpaceDE w:val="0"/>
        <w:autoSpaceDN w:val="0"/>
        <w:adjustRightInd w:val="0"/>
        <w:spacing w:before="0" w:after="0"/>
        <w:ind w:left="284" w:hanging="218"/>
        <w:contextualSpacing/>
        <w:jc w:val="both"/>
        <w:rPr>
          <w:rFonts w:eastAsia="Calibri" w:cs="Arial"/>
        </w:rPr>
      </w:pPr>
      <w:r w:rsidRPr="001B52E8">
        <w:rPr>
          <w:rFonts w:cs="Arial"/>
          <w:bCs/>
        </w:rPr>
        <w:t>radoon</w:t>
      </w:r>
      <w:r w:rsidR="002725DE" w:rsidRPr="001B52E8">
        <w:rPr>
          <w:rFonts w:cs="Arial"/>
          <w:bCs/>
        </w:rPr>
        <w:t>;</w:t>
      </w:r>
    </w:p>
    <w:p w14:paraId="7FD5FF9A" w14:textId="683D3586" w:rsidR="002E331D" w:rsidRPr="001B52E8" w:rsidRDefault="002725DE" w:rsidP="001B52E8">
      <w:pPr>
        <w:numPr>
          <w:ilvl w:val="0"/>
          <w:numId w:val="13"/>
        </w:numPr>
        <w:autoSpaceDE w:val="0"/>
        <w:autoSpaceDN w:val="0"/>
        <w:adjustRightInd w:val="0"/>
        <w:spacing w:before="0" w:after="0"/>
        <w:ind w:left="284" w:hanging="218"/>
        <w:contextualSpacing/>
        <w:jc w:val="both"/>
        <w:rPr>
          <w:rFonts w:eastAsia="Calibri" w:cs="Arial"/>
        </w:rPr>
      </w:pPr>
      <w:r w:rsidRPr="001B52E8">
        <w:rPr>
          <w:rFonts w:cs="Arial"/>
          <w:bCs/>
        </w:rPr>
        <w:t>võimalik keskkonnamõju hindamine.</w:t>
      </w:r>
    </w:p>
    <w:p w14:paraId="4DA40313" w14:textId="77777777" w:rsidR="005E40CB" w:rsidRPr="001B52E8" w:rsidRDefault="005E40CB" w:rsidP="001B52E8">
      <w:pPr>
        <w:autoSpaceDE w:val="0"/>
        <w:autoSpaceDN w:val="0"/>
        <w:adjustRightInd w:val="0"/>
        <w:spacing w:before="0" w:after="0"/>
        <w:contextualSpacing/>
        <w:jc w:val="both"/>
        <w:rPr>
          <w:rFonts w:eastAsia="Calibri" w:cs="Arial"/>
        </w:rPr>
      </w:pPr>
    </w:p>
    <w:p w14:paraId="4FBBA7B6" w14:textId="77777777" w:rsidR="00BF235A" w:rsidRPr="001B52E8" w:rsidRDefault="00BF235A" w:rsidP="001B52E8">
      <w:pPr>
        <w:pStyle w:val="Heading2"/>
        <w:ind w:left="426" w:hanging="426"/>
        <w:jc w:val="both"/>
        <w:rPr>
          <w:rStyle w:val="Heading2Char"/>
          <w:rFonts w:cs="Arial"/>
          <w:b/>
          <w:bCs/>
          <w:szCs w:val="22"/>
        </w:rPr>
      </w:pPr>
      <w:bookmarkStart w:id="62" w:name="_Toc36723027"/>
      <w:bookmarkStart w:id="63" w:name="_Toc189656492"/>
      <w:r w:rsidRPr="001B52E8">
        <w:rPr>
          <w:rStyle w:val="Heading2Char"/>
          <w:rFonts w:cs="Arial"/>
          <w:b/>
          <w:bCs/>
          <w:szCs w:val="22"/>
        </w:rPr>
        <w:t>Kavandatava tegevusega kaasnev oht inimese tervisele ja keskkonnale ning</w:t>
      </w:r>
      <w:r w:rsidRPr="001B52E8">
        <w:rPr>
          <w:rFonts w:cs="Arial"/>
          <w:b w:val="0"/>
          <w:bCs w:val="0"/>
          <w:szCs w:val="22"/>
        </w:rPr>
        <w:t xml:space="preserve"> </w:t>
      </w:r>
      <w:r w:rsidRPr="001B52E8">
        <w:rPr>
          <w:rStyle w:val="Heading2Char"/>
          <w:rFonts w:cs="Arial"/>
          <w:b/>
          <w:bCs/>
          <w:szCs w:val="22"/>
        </w:rPr>
        <w:t>avariiolukordade esinemise võimalikkus</w:t>
      </w:r>
      <w:bookmarkEnd w:id="62"/>
      <w:bookmarkEnd w:id="63"/>
    </w:p>
    <w:p w14:paraId="2D22121B" w14:textId="5C883E0F" w:rsidR="0029065B" w:rsidRPr="001B52E8" w:rsidRDefault="00BF235A" w:rsidP="001B52E8">
      <w:pPr>
        <w:spacing w:before="0" w:after="0"/>
        <w:jc w:val="both"/>
        <w:rPr>
          <w:rFonts w:cs="Arial"/>
        </w:rPr>
      </w:pPr>
      <w:r w:rsidRPr="001B52E8">
        <w:rPr>
          <w:rFonts w:cs="Arial"/>
        </w:rPr>
        <w:t>Oht inimeste tervisele ja keskkonnale ning õnnetuste esinemise võimalikkus on kavandatava tegevuse puhul minimaalne ning võib avalduda hoonete rajamise ehitusprotsessis.</w:t>
      </w:r>
    </w:p>
    <w:p w14:paraId="74E420E8" w14:textId="71C1BCE2" w:rsidR="0029065B" w:rsidRPr="001B52E8" w:rsidRDefault="00BF235A" w:rsidP="001B52E8">
      <w:pPr>
        <w:spacing w:before="0" w:after="0"/>
        <w:jc w:val="both"/>
        <w:rPr>
          <w:rFonts w:cs="Arial"/>
        </w:rPr>
      </w:pPr>
      <w:r w:rsidRPr="001B52E8">
        <w:rPr>
          <w:rFonts w:cs="Arial"/>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6ECF6BD3" w14:textId="77777777" w:rsidR="00BF235A" w:rsidRPr="001B52E8" w:rsidRDefault="00BF235A" w:rsidP="001B52E8">
      <w:pPr>
        <w:spacing w:before="0" w:after="0"/>
        <w:jc w:val="both"/>
        <w:rPr>
          <w:rFonts w:cs="Arial"/>
        </w:rPr>
      </w:pPr>
      <w:r w:rsidRPr="001B52E8">
        <w:rPr>
          <w:rFonts w:cs="Arial"/>
        </w:rPr>
        <w:t>Avariiohtlikku olukordade vältimiseks:</w:t>
      </w:r>
    </w:p>
    <w:p w14:paraId="26686E1F" w14:textId="77777777" w:rsidR="00BF235A" w:rsidRPr="001B52E8" w:rsidRDefault="00BF235A" w:rsidP="001B52E8">
      <w:pPr>
        <w:pStyle w:val="ListParagraph"/>
        <w:numPr>
          <w:ilvl w:val="0"/>
          <w:numId w:val="21"/>
        </w:numPr>
        <w:spacing w:before="0" w:after="0"/>
        <w:ind w:left="284" w:hanging="218"/>
        <w:jc w:val="both"/>
        <w:rPr>
          <w:rFonts w:cs="Arial"/>
        </w:rPr>
      </w:pPr>
      <w:r w:rsidRPr="001B52E8">
        <w:rPr>
          <w:rFonts w:cs="Arial"/>
        </w:rPr>
        <w:t>territooriumi korrashoid;</w:t>
      </w:r>
    </w:p>
    <w:p w14:paraId="0F556778" w14:textId="77777777" w:rsidR="00BF235A" w:rsidRPr="001B52E8" w:rsidRDefault="00BF235A" w:rsidP="001B52E8">
      <w:pPr>
        <w:pStyle w:val="ListParagraph"/>
        <w:numPr>
          <w:ilvl w:val="0"/>
          <w:numId w:val="21"/>
        </w:numPr>
        <w:spacing w:before="0" w:after="0"/>
        <w:ind w:left="284" w:hanging="218"/>
        <w:jc w:val="both"/>
        <w:rPr>
          <w:rFonts w:cs="Arial"/>
        </w:rPr>
      </w:pPr>
      <w:r w:rsidRPr="001B52E8">
        <w:rPr>
          <w:rFonts w:cs="Arial"/>
        </w:rPr>
        <w:t>territooriumile tagada juurdepääs;</w:t>
      </w:r>
    </w:p>
    <w:p w14:paraId="5A6F0FA7" w14:textId="77777777" w:rsidR="00BF235A" w:rsidRPr="001B52E8" w:rsidRDefault="00BF235A" w:rsidP="001B52E8">
      <w:pPr>
        <w:pStyle w:val="ListParagraph"/>
        <w:numPr>
          <w:ilvl w:val="0"/>
          <w:numId w:val="21"/>
        </w:numPr>
        <w:spacing w:before="0" w:after="0"/>
        <w:ind w:left="284" w:hanging="218"/>
        <w:jc w:val="both"/>
        <w:rPr>
          <w:rFonts w:cs="Arial"/>
        </w:rPr>
      </w:pPr>
      <w:r w:rsidRPr="001B52E8">
        <w:rPr>
          <w:rFonts w:cs="Arial"/>
        </w:rPr>
        <w:t>ehitamise ajal ei tohi koormata keskkonda saasteainetega, vältida masinatest</w:t>
      </w:r>
      <w:r w:rsidR="00CA644D" w:rsidRPr="001B52E8">
        <w:rPr>
          <w:rFonts w:cs="Arial"/>
        </w:rPr>
        <w:t xml:space="preserve"> </w:t>
      </w:r>
      <w:r w:rsidRPr="001B52E8">
        <w:rPr>
          <w:rFonts w:cs="Arial"/>
        </w:rPr>
        <w:t>tingitud õlireostust, vajalik on ehitusjääkide õigeaegne ja pidev koristamine;</w:t>
      </w:r>
    </w:p>
    <w:p w14:paraId="4A81D034" w14:textId="603FEFD4" w:rsidR="00F233A1" w:rsidRPr="001B52E8" w:rsidRDefault="00BF235A" w:rsidP="001B52E8">
      <w:pPr>
        <w:pStyle w:val="ListParagraph"/>
        <w:numPr>
          <w:ilvl w:val="0"/>
          <w:numId w:val="21"/>
        </w:numPr>
        <w:spacing w:before="0" w:after="0"/>
        <w:ind w:left="284" w:hanging="218"/>
        <w:jc w:val="both"/>
        <w:rPr>
          <w:rFonts w:cs="Arial"/>
        </w:rPr>
      </w:pPr>
      <w:r w:rsidRPr="001B52E8">
        <w:rPr>
          <w:rFonts w:cs="Arial"/>
        </w:rPr>
        <w:t>vajadusel luua ajutine (ehitusaegne) saasteainete kogumise ja puhastamise süsteem.</w:t>
      </w:r>
    </w:p>
    <w:p w14:paraId="62E541B6" w14:textId="77777777" w:rsidR="005E40CB" w:rsidRPr="001B52E8" w:rsidRDefault="005E40CB" w:rsidP="001B52E8">
      <w:pPr>
        <w:spacing w:before="0" w:after="0"/>
        <w:jc w:val="both"/>
        <w:rPr>
          <w:rFonts w:cs="Arial"/>
        </w:rPr>
      </w:pPr>
    </w:p>
    <w:p w14:paraId="711D41EA" w14:textId="77777777" w:rsidR="00BF235A" w:rsidRPr="001B52E8" w:rsidRDefault="00BF235A" w:rsidP="001B52E8">
      <w:pPr>
        <w:pStyle w:val="Heading2"/>
        <w:rPr>
          <w:rFonts w:cs="Arial"/>
          <w:szCs w:val="22"/>
        </w:rPr>
      </w:pPr>
      <w:bookmarkStart w:id="64" w:name="_Toc36723028"/>
      <w:bookmarkStart w:id="65" w:name="_Hlk86143764"/>
      <w:bookmarkStart w:id="66" w:name="_Toc189656493"/>
      <w:r w:rsidRPr="001B52E8">
        <w:rPr>
          <w:rFonts w:cs="Arial"/>
          <w:szCs w:val="22"/>
        </w:rPr>
        <w:t>Müra ja vibratsioon</w:t>
      </w:r>
      <w:bookmarkEnd w:id="64"/>
      <w:bookmarkEnd w:id="66"/>
    </w:p>
    <w:bookmarkEnd w:id="65"/>
    <w:p w14:paraId="049ECF9C" w14:textId="2C27C803" w:rsidR="00BF235A" w:rsidRPr="001B52E8" w:rsidRDefault="00BF235A" w:rsidP="001B52E8">
      <w:pPr>
        <w:spacing w:before="0" w:after="0"/>
        <w:jc w:val="both"/>
        <w:rPr>
          <w:rFonts w:eastAsia="Calibri" w:cs="Arial"/>
        </w:rPr>
      </w:pPr>
      <w:r w:rsidRPr="001B52E8">
        <w:rPr>
          <w:rFonts w:eastAsia="Calibri" w:cs="Arial"/>
        </w:rPr>
        <w:t xml:space="preserve">Hoonete planeerimisel ning rajamisel tuleb järgida standardis EVS 842:2003 „Ehitiste heliisolatsiooni-nõuded. Kaitse müra eest” toodud nõudeid ja rakendada sotsiaalministri 04.03.2002 määruses nr 42 </w:t>
      </w:r>
      <w:r w:rsidRPr="001B52E8">
        <w:rPr>
          <w:rFonts w:eastAsia="Calibri" w:cs="Arial"/>
        </w:rPr>
        <w:lastRenderedPageBreak/>
        <w:t>„Müra normtasemed elu- ja puhkealal, elamutes ning ühiskasutusega hoonetes ja mürataseme mõõtmise meetodid” nõudeid.</w:t>
      </w:r>
    </w:p>
    <w:p w14:paraId="5B8F3EAE" w14:textId="77777777" w:rsidR="00BF235A" w:rsidRPr="001B52E8" w:rsidRDefault="00BF235A" w:rsidP="001B52E8">
      <w:pPr>
        <w:spacing w:before="0" w:after="0"/>
        <w:jc w:val="both"/>
        <w:rPr>
          <w:rFonts w:cs="Arial"/>
          <w:u w:val="single"/>
        </w:rPr>
      </w:pPr>
      <w:r w:rsidRPr="001B52E8">
        <w:rPr>
          <w:rFonts w:eastAsia="Calibri" w:cs="Arial"/>
          <w:u w:val="single"/>
        </w:rPr>
        <w:t>Mürakaitse rakendamise meetmed:</w:t>
      </w:r>
    </w:p>
    <w:p w14:paraId="21647D18" w14:textId="77777777" w:rsidR="00BF235A" w:rsidRPr="001B52E8" w:rsidRDefault="00BF235A" w:rsidP="001B52E8">
      <w:pPr>
        <w:numPr>
          <w:ilvl w:val="0"/>
          <w:numId w:val="14"/>
        </w:numPr>
        <w:suppressAutoHyphens/>
        <w:autoSpaceDE w:val="0"/>
        <w:spacing w:before="0" w:after="0"/>
        <w:ind w:left="284" w:hanging="218"/>
        <w:contextualSpacing/>
        <w:jc w:val="both"/>
        <w:rPr>
          <w:rFonts w:cs="Arial"/>
        </w:rPr>
      </w:pPr>
      <w:r w:rsidRPr="001B52E8">
        <w:rPr>
          <w:rFonts w:eastAsia="Calibri" w:cs="Arial"/>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1B52E8">
        <w:rPr>
          <w:rFonts w:cs="Arial"/>
        </w:rPr>
        <w:t xml:space="preserve"> välispiiride ühisisolatsioon R`</w:t>
      </w:r>
      <w:r w:rsidRPr="001B52E8">
        <w:rPr>
          <w:rFonts w:cs="Arial"/>
          <w:vertAlign w:val="subscript"/>
        </w:rPr>
        <w:t>tr,s,w</w:t>
      </w:r>
      <w:r w:rsidRPr="001B52E8">
        <w:rPr>
          <w:rFonts w:cs="Arial"/>
          <w:vertAlign w:val="superscript"/>
        </w:rPr>
        <w:footnoteReference w:id="1"/>
      </w:r>
      <w:r w:rsidRPr="001B52E8">
        <w:rPr>
          <w:rFonts w:cs="Arial"/>
        </w:rPr>
        <w:t>+C</w:t>
      </w:r>
      <w:r w:rsidRPr="001B52E8">
        <w:rPr>
          <w:rFonts w:cs="Arial"/>
          <w:vertAlign w:val="subscript"/>
        </w:rPr>
        <w:t>tr</w:t>
      </w:r>
      <w:r w:rsidRPr="001B52E8">
        <w:rPr>
          <w:rFonts w:cs="Arial"/>
          <w:vertAlign w:val="superscript"/>
        </w:rPr>
        <w:footnoteReference w:id="2"/>
      </w:r>
      <w:r w:rsidRPr="001B52E8">
        <w:rPr>
          <w:rFonts w:cs="Arial"/>
        </w:rPr>
        <w:t xml:space="preserve"> ei oleks väiksem standardi tabelis 6.3 (välispiiridele esitatavad heliisolatsiooninõuded olenevalt välise müra tasemest) toodud piirväärtusest;</w:t>
      </w:r>
    </w:p>
    <w:p w14:paraId="271FBA11" w14:textId="77777777" w:rsidR="00BF235A" w:rsidRPr="001B52E8" w:rsidRDefault="00BF235A" w:rsidP="001B52E8">
      <w:pPr>
        <w:numPr>
          <w:ilvl w:val="0"/>
          <w:numId w:val="14"/>
        </w:numPr>
        <w:spacing w:before="0" w:after="0"/>
        <w:ind w:left="284" w:hanging="218"/>
        <w:contextualSpacing/>
        <w:jc w:val="both"/>
        <w:rPr>
          <w:rFonts w:eastAsia="Calibri" w:cs="Arial"/>
        </w:rPr>
      </w:pPr>
      <w:r w:rsidRPr="001B52E8">
        <w:rPr>
          <w:rFonts w:eastAsia="Calibri" w:cs="Arial"/>
        </w:rPr>
        <w:t>akende valikul eeskätt hoone teepoolsetel külgedel tuleb tähelepanu pöörata akende heliisolatsioonile teeliiklusest tuleneva müra suhtes. Kasutada tuleb tõhusa heliisolatsiooniga klaaspakettaknaid;</w:t>
      </w:r>
    </w:p>
    <w:p w14:paraId="0731E86F" w14:textId="77777777" w:rsidR="00BF235A" w:rsidRPr="001B52E8" w:rsidRDefault="00BF235A" w:rsidP="001B52E8">
      <w:pPr>
        <w:numPr>
          <w:ilvl w:val="0"/>
          <w:numId w:val="14"/>
        </w:numPr>
        <w:spacing w:before="0" w:after="0"/>
        <w:ind w:left="284" w:hanging="218"/>
        <w:contextualSpacing/>
        <w:jc w:val="both"/>
        <w:rPr>
          <w:rFonts w:eastAsia="Calibri" w:cs="Arial"/>
        </w:rPr>
      </w:pPr>
      <w:r w:rsidRPr="001B52E8">
        <w:rPr>
          <w:rFonts w:eastAsia="Calibri" w:cs="Arial"/>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w:t>
      </w:r>
      <w:r w:rsidR="00CA644D" w:rsidRPr="001B52E8">
        <w:rPr>
          <w:rFonts w:eastAsia="Calibri" w:cs="Arial"/>
        </w:rPr>
        <w:t>laneeringuala</w:t>
      </w:r>
      <w:r w:rsidRPr="001B52E8">
        <w:rPr>
          <w:rFonts w:eastAsia="Calibri" w:cs="Arial"/>
        </w:rPr>
        <w:t xml:space="preserve"> ja lähialaga;</w:t>
      </w:r>
    </w:p>
    <w:p w14:paraId="7C63243D" w14:textId="475D91C3" w:rsidR="00CA644D" w:rsidRPr="001B52E8" w:rsidRDefault="00BF235A" w:rsidP="001B52E8">
      <w:pPr>
        <w:numPr>
          <w:ilvl w:val="0"/>
          <w:numId w:val="14"/>
        </w:numPr>
        <w:suppressAutoHyphens/>
        <w:autoSpaceDE w:val="0"/>
        <w:spacing w:before="0" w:after="0"/>
        <w:ind w:left="284" w:hanging="218"/>
        <w:contextualSpacing/>
        <w:jc w:val="both"/>
        <w:rPr>
          <w:rFonts w:cs="Arial"/>
        </w:rPr>
      </w:pPr>
      <w:r w:rsidRPr="001B52E8">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8959D79" w14:textId="77777777" w:rsidR="005E40CB" w:rsidRPr="001B52E8" w:rsidRDefault="005E40CB" w:rsidP="001B52E8">
      <w:pPr>
        <w:suppressAutoHyphens/>
        <w:autoSpaceDE w:val="0"/>
        <w:spacing w:before="0" w:after="0"/>
        <w:contextualSpacing/>
        <w:jc w:val="both"/>
        <w:rPr>
          <w:rFonts w:cs="Arial"/>
        </w:rPr>
      </w:pPr>
    </w:p>
    <w:p w14:paraId="02724062" w14:textId="77777777" w:rsidR="00BF235A" w:rsidRPr="001B52E8" w:rsidRDefault="00BF235A" w:rsidP="001B52E8">
      <w:pPr>
        <w:pStyle w:val="Heading2"/>
        <w:rPr>
          <w:rFonts w:cs="Arial"/>
          <w:szCs w:val="22"/>
        </w:rPr>
      </w:pPr>
      <w:bookmarkStart w:id="67" w:name="_Toc36723030"/>
      <w:bookmarkStart w:id="68" w:name="_Toc189656494"/>
      <w:r w:rsidRPr="001B52E8">
        <w:rPr>
          <w:rFonts w:cs="Arial"/>
          <w:szCs w:val="22"/>
        </w:rPr>
        <w:t>Radooniriski vähendamise võimalused</w:t>
      </w:r>
      <w:bookmarkEnd w:id="67"/>
      <w:bookmarkEnd w:id="68"/>
    </w:p>
    <w:p w14:paraId="47558503" w14:textId="4B3E414A" w:rsidR="002725DE" w:rsidRPr="001B52E8" w:rsidRDefault="002725DE" w:rsidP="001B52E8">
      <w:pPr>
        <w:spacing w:before="0" w:after="0"/>
        <w:jc w:val="both"/>
        <w:rPr>
          <w:rFonts w:cs="Arial"/>
        </w:rPr>
      </w:pPr>
      <w:r w:rsidRPr="001B52E8">
        <w:rPr>
          <w:rFonts w:cs="Arial"/>
        </w:rPr>
        <w:t>Planeeritud ala radoonisisaldus on kõrge või väga-kõrge (Eesti pinnase radooniriski kaart).</w:t>
      </w:r>
    </w:p>
    <w:p w14:paraId="18920B04" w14:textId="315C91E3" w:rsidR="009D1C76" w:rsidRPr="001B52E8" w:rsidRDefault="00BF235A" w:rsidP="001B52E8">
      <w:pPr>
        <w:spacing w:before="0" w:after="0"/>
        <w:jc w:val="both"/>
        <w:rPr>
          <w:rFonts w:cs="Arial"/>
        </w:rPr>
      </w:pPr>
      <w:r w:rsidRPr="001B52E8">
        <w:rPr>
          <w:rFonts w:cs="Arial"/>
        </w:rPr>
        <w:t>Radoon on radioaktiivne gaas, mis tekib raadiumi lagunemisel. Siseõhku tungib radoon hoone all olevast maapinnast, majapidamisveest ning ehitusmaterjalidest. Läbilaskev täitekruusa kiht soodustab radooni imbumist siseruumidesse.</w:t>
      </w:r>
    </w:p>
    <w:p w14:paraId="2C8A6DF9" w14:textId="191F3886" w:rsidR="0029065B" w:rsidRPr="001B52E8" w:rsidRDefault="00730AF4" w:rsidP="001B52E8">
      <w:pPr>
        <w:spacing w:before="0" w:after="0"/>
        <w:jc w:val="both"/>
        <w:rPr>
          <w:rFonts w:cs="Arial"/>
        </w:rPr>
      </w:pPr>
      <w:r w:rsidRPr="001B52E8">
        <w:rPr>
          <w:rFonts w:cs="Arial"/>
          <w:shd w:val="clear" w:color="auto" w:fill="FFFFFF"/>
        </w:rPr>
        <w:t>Viitetase on hoone ruumiõhu radoonisisalduse aasta keskväärtus või hoone tarindi ehitusmaterjalidest siseruumidesse emiteeritavast gammakiirgusest aastas saadava efektiivdoosi väärtus, millest kummagi kõrgema näitaja korral tuleb kaaluda meetmete rakendamist kiirituse vähendamiseks.</w:t>
      </w:r>
      <w:r w:rsidRPr="001B52E8">
        <w:rPr>
          <w:rFonts w:cs="Arial"/>
          <w:color w:val="202020"/>
          <w:shd w:val="clear" w:color="auto" w:fill="FFFFFF"/>
        </w:rPr>
        <w:t xml:space="preserve"> </w:t>
      </w:r>
      <w:r w:rsidR="009D1C76" w:rsidRPr="001B52E8">
        <w:rPr>
          <w:rFonts w:cs="Arial"/>
        </w:rPr>
        <w:t>Ettevõtlus- ja infotehnoloogiaministri 28. veebruari 2019. a määrusega nr 19 „Hoone ruumiõhu radoonisisalduse ja hoone tarindi ehitusmaterjalidest siseruumidesse emiteeritavast gammakiirgusest saadava efektiivdoosi viitetase“ on kehtestatud hoone ruumiõhu radoonisisalduse viitetasemeks 300 Bq/m³.</w:t>
      </w:r>
    </w:p>
    <w:p w14:paraId="6B6B7B27" w14:textId="2ECAFD34" w:rsidR="0029065B" w:rsidRPr="001B52E8" w:rsidRDefault="00BF235A" w:rsidP="001B52E8">
      <w:pPr>
        <w:pStyle w:val="PlainText"/>
        <w:jc w:val="both"/>
        <w:rPr>
          <w:rFonts w:ascii="Arial" w:hAnsi="Arial" w:cs="Arial"/>
          <w:szCs w:val="22"/>
          <w:lang w:val="et-EE"/>
        </w:rPr>
      </w:pPr>
      <w:r w:rsidRPr="001B52E8">
        <w:rPr>
          <w:rFonts w:ascii="Arial" w:hAnsi="Arial" w:cs="Arial"/>
          <w:szCs w:val="22"/>
          <w:lang w:val="et-EE"/>
        </w:rPr>
        <w:t>Planeeringualal tuleb arvestada</w:t>
      </w:r>
      <w:r w:rsidR="009D1C76" w:rsidRPr="001B52E8">
        <w:rPr>
          <w:rFonts w:ascii="Arial" w:hAnsi="Arial" w:cs="Arial"/>
          <w:szCs w:val="22"/>
          <w:lang w:val="et-EE"/>
        </w:rPr>
        <w:t xml:space="preserve"> </w:t>
      </w:r>
      <w:r w:rsidRPr="001B52E8">
        <w:rPr>
          <w:rFonts w:ascii="Arial" w:hAnsi="Arial" w:cs="Arial"/>
          <w:szCs w:val="22"/>
          <w:lang w:val="et-EE"/>
        </w:rPr>
        <w:t>EVS 840</w:t>
      </w:r>
      <w:r w:rsidR="002E4267">
        <w:rPr>
          <w:rFonts w:ascii="Arial" w:hAnsi="Arial" w:cs="Arial"/>
          <w:szCs w:val="22"/>
          <w:lang w:val="et-EE"/>
        </w:rPr>
        <w:t xml:space="preserve"> </w:t>
      </w:r>
      <w:r w:rsidRPr="001B52E8">
        <w:rPr>
          <w:rFonts w:ascii="Arial" w:hAnsi="Arial" w:cs="Arial"/>
          <w:szCs w:val="22"/>
          <w:lang w:val="et-EE"/>
        </w:rPr>
        <w:t>ehitamise põhimõtteid.</w:t>
      </w:r>
    </w:p>
    <w:p w14:paraId="2F6D64EB" w14:textId="6083BBD7" w:rsidR="0029065B" w:rsidRPr="001B52E8" w:rsidRDefault="00BF235A" w:rsidP="001B52E8">
      <w:pPr>
        <w:spacing w:before="0" w:after="0"/>
        <w:jc w:val="both"/>
        <w:rPr>
          <w:rFonts w:cs="Arial"/>
        </w:rPr>
      </w:pPr>
      <w:r w:rsidRPr="001B52E8">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37D13342" w14:textId="5D1E5580" w:rsidR="002725DE" w:rsidRPr="001B52E8" w:rsidRDefault="00BF235A" w:rsidP="001B52E8">
      <w:pPr>
        <w:spacing w:before="0" w:after="0"/>
        <w:jc w:val="both"/>
        <w:rPr>
          <w:rFonts w:cs="Arial"/>
        </w:rPr>
      </w:pPr>
      <w:r w:rsidRPr="001B52E8">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6AEA1959" w14:textId="527D2B1D" w:rsidR="005158D2" w:rsidRPr="001B52E8" w:rsidRDefault="005158D2" w:rsidP="001B52E8">
      <w:pPr>
        <w:spacing w:before="0" w:after="0"/>
        <w:jc w:val="both"/>
        <w:rPr>
          <w:rFonts w:cs="Arial"/>
        </w:rPr>
      </w:pPr>
      <w:r w:rsidRPr="001B52E8">
        <w:rPr>
          <w:rFonts w:cs="Arial"/>
        </w:rPr>
        <w:t>Radooniohu täpsustamiseks on soovitav enne hoonete projekteerimist määrata pinnase radoonisisaldus ja vastavalt mõõtmistulemustele rakendada ehituslikke meetmeid radooni hoonesse sisse imbumise tõkestamiseks.</w:t>
      </w:r>
    </w:p>
    <w:p w14:paraId="6E9DA26B" w14:textId="77777777" w:rsidR="005E40CB" w:rsidRPr="001B52E8" w:rsidRDefault="005E40CB" w:rsidP="001B52E8">
      <w:pPr>
        <w:spacing w:before="0" w:after="0"/>
        <w:jc w:val="both"/>
        <w:rPr>
          <w:rFonts w:cs="Arial"/>
        </w:rPr>
      </w:pPr>
    </w:p>
    <w:p w14:paraId="2498C0C8" w14:textId="07269CA9" w:rsidR="002725DE" w:rsidRPr="001B52E8" w:rsidRDefault="002725DE" w:rsidP="001B52E8">
      <w:pPr>
        <w:pStyle w:val="Heading2"/>
        <w:rPr>
          <w:rFonts w:cs="Arial"/>
          <w:szCs w:val="22"/>
        </w:rPr>
      </w:pPr>
      <w:bookmarkStart w:id="69" w:name="_Toc189656495"/>
      <w:r w:rsidRPr="001B52E8">
        <w:rPr>
          <w:rFonts w:cs="Arial"/>
          <w:szCs w:val="22"/>
        </w:rPr>
        <w:t>Võimalik keskkonnamõju hindamine</w:t>
      </w:r>
      <w:bookmarkEnd w:id="69"/>
    </w:p>
    <w:p w14:paraId="6517EE1F" w14:textId="741E2104" w:rsidR="00A11CB0" w:rsidRPr="001B52E8" w:rsidRDefault="002725DE" w:rsidP="001B52E8">
      <w:pPr>
        <w:spacing w:before="0" w:after="0"/>
        <w:jc w:val="both"/>
        <w:rPr>
          <w:rFonts w:cs="Arial"/>
        </w:rPr>
      </w:pPr>
      <w:r w:rsidRPr="001B52E8">
        <w:rPr>
          <w:rFonts w:cs="Arial"/>
        </w:rPr>
        <w:t xml:space="preserve">Kavandatav tegevus (maaüksuse jagamine, maa sihtotstarbe muutmine ja ehitusõiguse määramine kooskõlas üldplaneeringuga) ei ole vastavalt keskkonnamõju hindamise ja keskkonnajuhtimissüsteemi </w:t>
      </w:r>
      <w:r w:rsidRPr="001B52E8">
        <w:rPr>
          <w:rFonts w:cs="Arial"/>
        </w:rPr>
        <w:lastRenderedPageBreak/>
        <w:t>seaduse (KeHJS) § 33 lõike 1 punktis 3 nimetatud detailplaneering, s.o detailplaneering, mille alusel kavandatakse KeHJS § 6 lõikes 1 nimetatud tegevust. Samuti pole kavandatav tegevus eeldatavalt olulise keskkonnamõjuga, lähtudes KeHJS § 6 lõigetes 2 – 4 sätestatust. Kavandatav tegevus ei kuulu ka Vabariigi Valitsuse 29.08.2005 määruse nr 224 „Tegevusvaldkondade, mille korral tuleb anda keskkonnamõju hindamise vajalikkuse eelhinnang, täpsustatud loetelu” alla. Seega ei ole antud juhul kavandatud tegevuse puhul kohustuslik keskkonnamõju strateegilise hindamise (KSH) algatamine ega ka selle tarbeks eelhinnangu koostamine, mistõttu pole võimalik ega ka vajalik KSH algatamise või algatamata jätmise üle kaalutlusotsuse langetamine.</w:t>
      </w:r>
    </w:p>
    <w:p w14:paraId="17851848" w14:textId="77777777" w:rsidR="005E40CB" w:rsidRPr="001B52E8" w:rsidRDefault="005E40CB" w:rsidP="001B52E8">
      <w:pPr>
        <w:spacing w:before="0" w:after="0"/>
        <w:jc w:val="both"/>
        <w:rPr>
          <w:rFonts w:cs="Arial"/>
        </w:rPr>
      </w:pPr>
    </w:p>
    <w:p w14:paraId="127BCDA1" w14:textId="77777777" w:rsidR="005E40CB" w:rsidRPr="001B52E8" w:rsidRDefault="005E40CB" w:rsidP="001B52E8">
      <w:pPr>
        <w:spacing w:before="0" w:after="0"/>
        <w:jc w:val="both"/>
        <w:rPr>
          <w:rFonts w:cs="Arial"/>
        </w:rPr>
      </w:pPr>
    </w:p>
    <w:p w14:paraId="0B8EDF06" w14:textId="67D31CD1" w:rsidR="00A11CB0" w:rsidRPr="001B52E8" w:rsidRDefault="00A11CB0" w:rsidP="001B52E8">
      <w:pPr>
        <w:pStyle w:val="Heading1"/>
      </w:pPr>
      <w:bookmarkStart w:id="70" w:name="_Toc189656496"/>
      <w:r w:rsidRPr="001B52E8">
        <w:t>KESKKONNALUBADE TAOTLEMISE VAJADUS</w:t>
      </w:r>
      <w:bookmarkEnd w:id="70"/>
    </w:p>
    <w:p w14:paraId="0023F348" w14:textId="77777777" w:rsidR="005E40CB" w:rsidRPr="001B52E8" w:rsidRDefault="005E40CB" w:rsidP="001B52E8">
      <w:pPr>
        <w:spacing w:before="0" w:after="0"/>
        <w:jc w:val="both"/>
        <w:rPr>
          <w:rFonts w:cs="Arial"/>
        </w:rPr>
      </w:pPr>
    </w:p>
    <w:p w14:paraId="5C81F958" w14:textId="24B99F60" w:rsidR="002725DE" w:rsidRPr="001B52E8" w:rsidRDefault="002725DE" w:rsidP="001B52E8">
      <w:pPr>
        <w:spacing w:before="0" w:after="0"/>
        <w:jc w:val="both"/>
        <w:rPr>
          <w:rFonts w:cs="Arial"/>
        </w:rPr>
      </w:pPr>
      <w:r w:rsidRPr="001B52E8">
        <w:rPr>
          <w:rFonts w:cs="Arial"/>
        </w:rPr>
        <w:t>Keskkonnalubade täpne vajadus ei ole detailplaneeringu koostamise hetkel teada.</w:t>
      </w:r>
    </w:p>
    <w:p w14:paraId="0147913F" w14:textId="5DF0BEB3" w:rsidR="002725DE" w:rsidRPr="001B52E8" w:rsidRDefault="002725DE" w:rsidP="001B52E8">
      <w:pPr>
        <w:spacing w:before="0" w:after="0"/>
        <w:jc w:val="both"/>
        <w:rPr>
          <w:rFonts w:cs="Arial"/>
        </w:rPr>
      </w:pPr>
      <w:r w:rsidRPr="001B52E8">
        <w:rPr>
          <w:rFonts w:cs="Arial"/>
        </w:rPr>
        <w:t>Keskkonnalubadeks on jäätmeluba, veeluba, õhusaasteluba ja keskkonnakompleksluba. Eeldatavalt ei ole keskkonnalubade taotlemine vajalik, sest püstitatakse üksikelamu.</w:t>
      </w:r>
    </w:p>
    <w:p w14:paraId="319BBD0F" w14:textId="36C84C0B" w:rsidR="002725DE" w:rsidRPr="001B52E8" w:rsidRDefault="002725DE" w:rsidP="001B52E8">
      <w:pPr>
        <w:spacing w:before="0" w:after="0"/>
        <w:jc w:val="both"/>
        <w:rPr>
          <w:rFonts w:cs="Arial"/>
        </w:rPr>
      </w:pPr>
      <w:r w:rsidRPr="001B52E8">
        <w:rPr>
          <w:rFonts w:cs="Arial"/>
        </w:rPr>
        <w:t>Jäätmeloa kohustust reguleerib Jäätmeseaduse</w:t>
      </w:r>
      <w:r w:rsidR="002D29EA">
        <w:rPr>
          <w:rFonts w:cs="Arial"/>
        </w:rPr>
        <w:t xml:space="preserve"> (JäätS)</w:t>
      </w:r>
      <w:r w:rsidRPr="001B52E8">
        <w:rPr>
          <w:rFonts w:cs="Arial"/>
        </w:rPr>
        <w:t xml:space="preserve"> §</w:t>
      </w:r>
      <w:r w:rsidR="002D29EA" w:rsidRPr="001B52E8">
        <w:rPr>
          <w:rFonts w:cs="Arial"/>
        </w:rPr>
        <w:t> </w:t>
      </w:r>
      <w:r w:rsidRPr="001B52E8">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3EB0B182" w14:textId="77D0CD9D" w:rsidR="002725DE" w:rsidRPr="001B52E8" w:rsidRDefault="002725DE" w:rsidP="001B52E8">
      <w:pPr>
        <w:spacing w:before="0" w:after="0"/>
        <w:jc w:val="both"/>
        <w:rPr>
          <w:rFonts w:cs="Arial"/>
        </w:rPr>
      </w:pPr>
      <w:r w:rsidRPr="001B52E8">
        <w:rPr>
          <w:rFonts w:cs="Arial"/>
        </w:rPr>
        <w:t>Maapõueseadus (MaaPS) §</w:t>
      </w:r>
      <w:r w:rsidR="002D29EA" w:rsidRPr="001B52E8">
        <w:rPr>
          <w:rFonts w:cs="Arial"/>
        </w:rPr>
        <w:t> </w:t>
      </w:r>
      <w:r w:rsidRPr="001B52E8">
        <w:rPr>
          <w:rFonts w:cs="Arial"/>
        </w:rPr>
        <w:t xml:space="preserve">97 sätestab ehitiste püstitamisel, maaparandusel või põllumajandustöödel üle jääva kaevise kasutamise. Kaevise võõrandamine või selle väljaspool kinnisasja kasutamine on lubatud ainult Keskkonnaameti nõusolekul. Nõusolekut saab taotleda peale asjaomase tegevusloa saamist või asjaomase projektdokumentatsiooni olemasolul. </w:t>
      </w:r>
    </w:p>
    <w:p w14:paraId="1B968B07" w14:textId="31006890" w:rsidR="002725DE" w:rsidRPr="001B52E8" w:rsidRDefault="002725DE" w:rsidP="001B52E8">
      <w:pPr>
        <w:spacing w:before="0" w:after="0"/>
        <w:jc w:val="both"/>
        <w:rPr>
          <w:rFonts w:cs="Arial"/>
        </w:rPr>
      </w:pPr>
      <w:r w:rsidRPr="001B52E8">
        <w:rPr>
          <w:rFonts w:cs="Arial"/>
        </w:rPr>
        <w:t>Veeluba on vaja taotleda vastavalt Veeseaduse (VeeS) §</w:t>
      </w:r>
      <w:r w:rsidR="002D29EA" w:rsidRPr="001B52E8">
        <w:rPr>
          <w:rFonts w:cs="Arial"/>
        </w:rPr>
        <w:t> </w:t>
      </w:r>
      <w:r w:rsidRPr="001B52E8">
        <w:rPr>
          <w:rFonts w:cs="Arial"/>
        </w:rPr>
        <w:t>187 väljatoodule. Käesoleva planeeringuga ei võeta pinnavett, põhjavett ega juhita suublasse saasteaineid ja jäätmekäitlusmaalt/tööstuse territooriumilt kogunenud sademevett vms. Seega vastavalt Veeseaduse (VeeS) §</w:t>
      </w:r>
      <w:r w:rsidR="002D29EA" w:rsidRPr="001B52E8">
        <w:rPr>
          <w:rFonts w:cs="Arial"/>
        </w:rPr>
        <w:t> </w:t>
      </w:r>
      <w:r w:rsidRPr="001B52E8">
        <w:rPr>
          <w:rFonts w:cs="Arial"/>
        </w:rPr>
        <w:t>187 väljatoodule ei ole vaja taotleda veeluba.</w:t>
      </w:r>
    </w:p>
    <w:p w14:paraId="3C5757A6" w14:textId="3E4BF60F" w:rsidR="00C320AC" w:rsidRDefault="002725DE" w:rsidP="007E345A">
      <w:pPr>
        <w:spacing w:before="0" w:after="0"/>
        <w:jc w:val="both"/>
        <w:rPr>
          <w:rFonts w:cs="Arial"/>
        </w:rPr>
      </w:pPr>
      <w:r w:rsidRPr="001B52E8">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2D29EA" w:rsidRPr="001B52E8">
        <w:rPr>
          <w:rFonts w:cs="Arial"/>
        </w:rPr>
        <w:t> </w:t>
      </w:r>
      <w:r w:rsidRPr="001B52E8">
        <w:rPr>
          <w:rFonts w:cs="Arial"/>
        </w:rPr>
        <w:t>79 lg 6 määrab, et õhusaasteloa kohustusega paikse heiteallika käitaja peab enne vastava heiteallika ehitusloa taotlemist omama õhusaasteluba. Keskkonnaministri 19.12.2017 määruses nr 60 §</w:t>
      </w:r>
      <w:r w:rsidR="002D29EA" w:rsidRPr="001B52E8">
        <w:rPr>
          <w:rFonts w:cs="Arial"/>
        </w:rPr>
        <w:t> </w:t>
      </w:r>
      <w:r w:rsidRPr="001B52E8">
        <w:rPr>
          <w:rFonts w:cs="Arial"/>
        </w:rPr>
        <w:t>1</w:t>
      </w:r>
      <w:r w:rsidRPr="002E4267">
        <w:rPr>
          <w:rFonts w:cs="Arial"/>
          <w:vertAlign w:val="superscript"/>
        </w:rPr>
        <w:t>1</w:t>
      </w:r>
      <w:r w:rsidRPr="001B52E8">
        <w:rPr>
          <w:rFonts w:cs="Arial"/>
        </w:rPr>
        <w:t xml:space="preserve">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30280C9" w14:textId="77777777" w:rsidR="007E345A" w:rsidRPr="007E345A" w:rsidRDefault="007E345A" w:rsidP="007E345A">
      <w:pPr>
        <w:spacing w:before="0" w:after="0"/>
        <w:jc w:val="both"/>
        <w:rPr>
          <w:rFonts w:cs="Arial"/>
        </w:rPr>
      </w:pPr>
    </w:p>
    <w:p w14:paraId="29CEFF0F" w14:textId="6469726B" w:rsidR="002725DE" w:rsidRPr="001B52E8" w:rsidRDefault="002725DE" w:rsidP="001B52E8">
      <w:pPr>
        <w:pStyle w:val="Heading1"/>
      </w:pPr>
      <w:bookmarkStart w:id="71" w:name="_Toc189656497"/>
      <w:r w:rsidRPr="001B52E8">
        <w:t>DETAILPLANEERINGU ELLUVIIMISEGA KAASNEVAD MÕJUD</w:t>
      </w:r>
      <w:bookmarkEnd w:id="71"/>
    </w:p>
    <w:p w14:paraId="1D57A816" w14:textId="77777777" w:rsidR="005E40CB" w:rsidRPr="001B52E8" w:rsidRDefault="005E40CB" w:rsidP="001B52E8">
      <w:pPr>
        <w:spacing w:before="0" w:after="0"/>
        <w:jc w:val="both"/>
        <w:rPr>
          <w:rFonts w:cs="Arial"/>
          <w:bCs/>
        </w:rPr>
      </w:pPr>
    </w:p>
    <w:p w14:paraId="68276115" w14:textId="254D30D8" w:rsidR="002725DE" w:rsidRPr="001B52E8" w:rsidRDefault="002725DE" w:rsidP="001B52E8">
      <w:pPr>
        <w:spacing w:before="0" w:after="0"/>
        <w:jc w:val="both"/>
        <w:rPr>
          <w:rFonts w:cs="Arial"/>
          <w:b/>
        </w:rPr>
      </w:pPr>
      <w:r w:rsidRPr="001B52E8">
        <w:rPr>
          <w:rFonts w:cs="Arial"/>
          <w:b/>
        </w:rPr>
        <w:t>Mõju sotsiaalsele keskkonnale</w:t>
      </w:r>
    </w:p>
    <w:p w14:paraId="49C44396" w14:textId="1B9F541E" w:rsidR="002725DE" w:rsidRPr="001B52E8" w:rsidRDefault="002725DE" w:rsidP="001B52E8">
      <w:pPr>
        <w:spacing w:before="0" w:after="0"/>
        <w:jc w:val="both"/>
        <w:rPr>
          <w:rFonts w:cs="Arial"/>
        </w:rPr>
      </w:pPr>
      <w:r w:rsidRPr="001B52E8">
        <w:rPr>
          <w:rFonts w:cs="Arial"/>
        </w:rPr>
        <w:t>Detailplaneeringuga planeeritud üksikelamu rajamisega kaasnev peamine positiivne sotsiaalne mõju väljendub uute kogukonnaelanike näol. 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0961ACFC" w14:textId="77777777" w:rsidR="002725DE" w:rsidRPr="001B52E8" w:rsidRDefault="002725DE" w:rsidP="001B52E8">
      <w:pPr>
        <w:spacing w:before="0" w:after="0"/>
        <w:jc w:val="both"/>
        <w:rPr>
          <w:rFonts w:cs="Arial"/>
          <w:color w:val="333333"/>
          <w:shd w:val="clear" w:color="auto" w:fill="FFFFFF"/>
        </w:rPr>
      </w:pPr>
    </w:p>
    <w:p w14:paraId="0335EAB6" w14:textId="77777777" w:rsidR="002725DE" w:rsidRPr="001B52E8" w:rsidRDefault="002725DE" w:rsidP="001B52E8">
      <w:pPr>
        <w:spacing w:before="0" w:after="0"/>
        <w:jc w:val="both"/>
        <w:rPr>
          <w:rFonts w:cs="Arial"/>
          <w:b/>
        </w:rPr>
      </w:pPr>
      <w:bookmarkStart w:id="72" w:name="_Toc47623212"/>
      <w:r w:rsidRPr="001B52E8">
        <w:rPr>
          <w:rFonts w:cs="Arial"/>
          <w:b/>
        </w:rPr>
        <w:t>Majanduslikud mõjud</w:t>
      </w:r>
      <w:bookmarkEnd w:id="72"/>
    </w:p>
    <w:p w14:paraId="4679ED35" w14:textId="77777777" w:rsidR="002725DE" w:rsidRPr="001B52E8" w:rsidRDefault="002725DE" w:rsidP="001B52E8">
      <w:pPr>
        <w:spacing w:before="0" w:after="0"/>
        <w:jc w:val="both"/>
        <w:rPr>
          <w:rFonts w:cs="Arial"/>
          <w:bCs/>
        </w:rPr>
      </w:pPr>
      <w:bookmarkStart w:id="73" w:name="_Toc47623213"/>
      <w:r w:rsidRPr="001B52E8">
        <w:rPr>
          <w:rFonts w:cs="Arial"/>
          <w:bCs/>
        </w:rPr>
        <w:t>Detailplaneeringu realiseerumisel avaldub positiivne majanduslik mõju uute kogukonnaliikmete lisandumise näol. Lisaks suureneb kohalike teenuseid ja tooteid kasutatavate isikute arv. Rajatav ühepereelamu tõstab piirkonna kinnisvara keskmist väärtust. Planeeritava tegevusega negatiivne mõju majanduslikule keskkonnale puudub.</w:t>
      </w:r>
    </w:p>
    <w:p w14:paraId="7179A3F7" w14:textId="77777777" w:rsidR="00730ADE" w:rsidRPr="001B52E8" w:rsidRDefault="00730ADE" w:rsidP="001B52E8">
      <w:pPr>
        <w:spacing w:before="0" w:after="0"/>
        <w:jc w:val="both"/>
        <w:rPr>
          <w:rFonts w:cs="Arial"/>
          <w:b/>
        </w:rPr>
      </w:pPr>
    </w:p>
    <w:p w14:paraId="33F2FB37" w14:textId="6F38CF67" w:rsidR="002725DE" w:rsidRPr="001B52E8" w:rsidRDefault="002725DE" w:rsidP="001B52E8">
      <w:pPr>
        <w:spacing w:before="0" w:after="0"/>
        <w:jc w:val="both"/>
        <w:rPr>
          <w:rFonts w:cs="Arial"/>
          <w:b/>
          <w:bCs/>
        </w:rPr>
      </w:pPr>
      <w:r w:rsidRPr="001B52E8">
        <w:rPr>
          <w:rFonts w:cs="Arial"/>
          <w:b/>
        </w:rPr>
        <w:lastRenderedPageBreak/>
        <w:t>Kultuurilised mõjud</w:t>
      </w:r>
      <w:bookmarkEnd w:id="73"/>
    </w:p>
    <w:p w14:paraId="7F27A166" w14:textId="3B832521" w:rsidR="002725DE" w:rsidRPr="001B52E8" w:rsidRDefault="002725DE" w:rsidP="001B52E8">
      <w:pPr>
        <w:spacing w:before="0" w:after="0"/>
        <w:jc w:val="both"/>
        <w:rPr>
          <w:rFonts w:cs="Arial"/>
        </w:rPr>
      </w:pPr>
      <w:bookmarkStart w:id="74" w:name="_Toc47623214"/>
      <w:r w:rsidRPr="001B52E8">
        <w:rPr>
          <w:rFonts w:cs="Arial"/>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94B3444" w14:textId="77777777" w:rsidR="00C86283" w:rsidRPr="001B52E8" w:rsidRDefault="00C86283" w:rsidP="001B52E8">
      <w:pPr>
        <w:spacing w:before="0" w:after="0"/>
        <w:jc w:val="both"/>
        <w:rPr>
          <w:rFonts w:cs="Arial"/>
        </w:rPr>
      </w:pPr>
    </w:p>
    <w:p w14:paraId="722F80EF" w14:textId="77777777" w:rsidR="002725DE" w:rsidRPr="001B52E8" w:rsidRDefault="002725DE" w:rsidP="001B52E8">
      <w:pPr>
        <w:spacing w:before="0" w:after="0"/>
        <w:jc w:val="both"/>
        <w:rPr>
          <w:rFonts w:cs="Arial"/>
          <w:b/>
        </w:rPr>
      </w:pPr>
      <w:r w:rsidRPr="001B52E8">
        <w:rPr>
          <w:rFonts w:cs="Arial"/>
          <w:b/>
        </w:rPr>
        <w:t>Mõju looduskeskkonnale</w:t>
      </w:r>
      <w:bookmarkEnd w:id="74"/>
    </w:p>
    <w:p w14:paraId="5E0ED7C5" w14:textId="7B674D12" w:rsidR="00C86283" w:rsidRPr="001B52E8" w:rsidRDefault="002725DE" w:rsidP="001B52E8">
      <w:pPr>
        <w:spacing w:before="0" w:after="0"/>
        <w:jc w:val="both"/>
        <w:rPr>
          <w:rFonts w:cs="Arial"/>
        </w:rPr>
      </w:pPr>
      <w:r w:rsidRPr="001B52E8">
        <w:rPr>
          <w:rFonts w:cs="Arial"/>
        </w:rPr>
        <w:t xml:space="preserve">Detailplaneeringu realiseerimisega kaasnevad mõjud ei ole ulatuslikud, kuna lähipiirkonnas on juba kujunenud hoonestatud ja inimtegevuse poolt mõjutatud keskkond. Planeeringulahendus näeb alale ette üksikelamut abihoonetega.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1B52E8">
        <w:rPr>
          <w:rFonts w:eastAsia="Arial" w:cs="Arial"/>
        </w:rPr>
        <w:t xml:space="preserve">Oht inimeste tervisele ja keskkonnale ning õnnetuste esinemise võimalikkus on kavandatava tegevuse puhul minimaalne. </w:t>
      </w:r>
      <w:r w:rsidRPr="001B52E8">
        <w:rPr>
          <w:rFonts w:cs="Arial"/>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38EABB8" w14:textId="77777777" w:rsidR="005E40CB" w:rsidRPr="001B52E8" w:rsidRDefault="005E40CB" w:rsidP="001B52E8">
      <w:pPr>
        <w:spacing w:before="0" w:after="0"/>
        <w:jc w:val="both"/>
        <w:rPr>
          <w:rFonts w:cs="Arial"/>
        </w:rPr>
      </w:pPr>
    </w:p>
    <w:p w14:paraId="4B1941A7" w14:textId="77777777" w:rsidR="005E40CB" w:rsidRPr="001B52E8" w:rsidRDefault="005E40CB" w:rsidP="001B52E8">
      <w:pPr>
        <w:spacing w:before="0" w:after="0"/>
        <w:jc w:val="both"/>
        <w:rPr>
          <w:rFonts w:cs="Arial"/>
        </w:rPr>
      </w:pPr>
    </w:p>
    <w:p w14:paraId="55AF880A" w14:textId="77777777" w:rsidR="004427CC" w:rsidRPr="001B52E8" w:rsidRDefault="004427CC" w:rsidP="001B52E8">
      <w:pPr>
        <w:pStyle w:val="Heading1"/>
      </w:pPr>
      <w:bookmarkStart w:id="75" w:name="_Toc189656498"/>
      <w:r w:rsidRPr="001B52E8">
        <w:t xml:space="preserve">PLANEERINGU ELLUVIIMISE </w:t>
      </w:r>
      <w:r w:rsidR="000B1D8A" w:rsidRPr="001B52E8">
        <w:t>TEGEVUS</w:t>
      </w:r>
      <w:r w:rsidRPr="001B52E8">
        <w:t>KAVA</w:t>
      </w:r>
      <w:bookmarkEnd w:id="75"/>
    </w:p>
    <w:p w14:paraId="01CC0062" w14:textId="77777777" w:rsidR="005E40CB" w:rsidRPr="001B52E8" w:rsidRDefault="005E40CB" w:rsidP="001B52E8">
      <w:pPr>
        <w:spacing w:before="0" w:after="0"/>
        <w:rPr>
          <w:rFonts w:cs="Arial"/>
        </w:rPr>
      </w:pPr>
    </w:p>
    <w:p w14:paraId="3A2B786A" w14:textId="607FD8D1" w:rsidR="002725DE" w:rsidRPr="001B52E8" w:rsidRDefault="002725DE" w:rsidP="001B52E8">
      <w:pPr>
        <w:pStyle w:val="Heading2"/>
        <w:rPr>
          <w:rFonts w:cs="Arial"/>
          <w:szCs w:val="22"/>
        </w:rPr>
      </w:pPr>
      <w:bookmarkStart w:id="76" w:name="_Toc189656499"/>
      <w:r w:rsidRPr="001B52E8">
        <w:rPr>
          <w:rFonts w:cs="Arial"/>
          <w:szCs w:val="22"/>
        </w:rPr>
        <w:t>Detailplaneeringu kehtestamisele järgnevate toimingute ja tegevuse järjekord</w:t>
      </w:r>
      <w:bookmarkEnd w:id="76"/>
    </w:p>
    <w:p w14:paraId="317B68B7" w14:textId="77777777" w:rsidR="002725DE" w:rsidRPr="001B52E8" w:rsidRDefault="002725DE" w:rsidP="001B52E8">
      <w:pPr>
        <w:autoSpaceDE w:val="0"/>
        <w:autoSpaceDN w:val="0"/>
        <w:adjustRightInd w:val="0"/>
        <w:spacing w:before="0" w:after="0"/>
        <w:jc w:val="both"/>
        <w:rPr>
          <w:rFonts w:cs="Arial"/>
        </w:rPr>
      </w:pPr>
      <w:r w:rsidRPr="001B52E8">
        <w:rPr>
          <w:rFonts w:cs="Arial"/>
        </w:rPr>
        <w:t>Kehtestatud detailplaneering on aluseks planeeringualal teostavatele maakorralduslikele, ehituslikele ja tehnilistele projektidele. Planeeringualal edaspidi koostatavad ehitusprojektid peavad olema koostatud vastavalt Eesti Vabariigis kehtivatele projekteerimisnormidele.</w:t>
      </w:r>
    </w:p>
    <w:p w14:paraId="666D0AA5" w14:textId="77777777" w:rsidR="002725DE" w:rsidRPr="001B52E8" w:rsidRDefault="002725DE" w:rsidP="001B52E8">
      <w:pPr>
        <w:autoSpaceDE w:val="0"/>
        <w:autoSpaceDN w:val="0"/>
        <w:adjustRightInd w:val="0"/>
        <w:spacing w:before="0" w:after="0"/>
        <w:jc w:val="both"/>
        <w:rPr>
          <w:rFonts w:cs="Arial"/>
        </w:rPr>
      </w:pPr>
    </w:p>
    <w:p w14:paraId="72BB109D" w14:textId="719C1B85" w:rsidR="002725DE" w:rsidRPr="001B52E8" w:rsidRDefault="002725DE" w:rsidP="001B52E8">
      <w:pPr>
        <w:spacing w:before="0" w:after="0"/>
        <w:rPr>
          <w:rFonts w:cs="Arial"/>
          <w:b/>
          <w:bCs/>
        </w:rPr>
      </w:pPr>
      <w:r w:rsidRPr="001B52E8">
        <w:rPr>
          <w:rFonts w:cs="Arial"/>
          <w:b/>
          <w:bCs/>
        </w:rPr>
        <w:t>Detailplaneeringu kehtestamisele järgnevate toimingute ja tegevuse järjekord:</w:t>
      </w:r>
    </w:p>
    <w:p w14:paraId="0D793945" w14:textId="77777777" w:rsidR="002725DE" w:rsidRPr="001B52E8" w:rsidRDefault="002725DE" w:rsidP="001B52E8">
      <w:pPr>
        <w:numPr>
          <w:ilvl w:val="0"/>
          <w:numId w:val="41"/>
        </w:numPr>
        <w:spacing w:before="0" w:after="0"/>
        <w:ind w:left="284" w:hanging="218"/>
        <w:contextualSpacing/>
        <w:jc w:val="both"/>
        <w:rPr>
          <w:rFonts w:eastAsia="SimSun" w:cs="Arial"/>
        </w:rPr>
      </w:pPr>
      <w:r w:rsidRPr="001B52E8">
        <w:rPr>
          <w:rFonts w:eastAsia="SimSun" w:cs="Arial"/>
        </w:rPr>
        <w:t>katastriüksuste moodustamine ja katastriüksuste sihtotstarvete määramine vastavalt detailplaneeringuga kehtestatud maakasutuse otstarbele;</w:t>
      </w:r>
    </w:p>
    <w:p w14:paraId="7E96D305" w14:textId="77777777" w:rsidR="002725DE" w:rsidRPr="001B52E8" w:rsidRDefault="002725DE" w:rsidP="001B52E8">
      <w:pPr>
        <w:numPr>
          <w:ilvl w:val="0"/>
          <w:numId w:val="41"/>
        </w:numPr>
        <w:spacing w:before="0" w:after="0"/>
        <w:ind w:left="284" w:hanging="218"/>
        <w:contextualSpacing/>
        <w:jc w:val="both"/>
        <w:rPr>
          <w:rFonts w:eastAsia="SimSun" w:cs="Arial"/>
        </w:rPr>
      </w:pPr>
      <w:r w:rsidRPr="001B52E8">
        <w:rPr>
          <w:rFonts w:eastAsia="SimSun" w:cs="Arial"/>
        </w:rPr>
        <w:t>planeeringujärgsete servituutide osas notariaalse kokkuleppe sõlmimine ja servituudi kandmine kinnistusraamatusse;</w:t>
      </w:r>
    </w:p>
    <w:p w14:paraId="7B2A678A" w14:textId="77777777" w:rsidR="002725DE" w:rsidRPr="001B52E8" w:rsidRDefault="002725DE" w:rsidP="001B52E8">
      <w:pPr>
        <w:numPr>
          <w:ilvl w:val="0"/>
          <w:numId w:val="41"/>
        </w:numPr>
        <w:spacing w:before="0" w:after="0"/>
        <w:ind w:left="284" w:hanging="218"/>
        <w:contextualSpacing/>
        <w:jc w:val="both"/>
        <w:rPr>
          <w:rFonts w:eastAsia="SimSun" w:cs="Arial"/>
        </w:rPr>
      </w:pPr>
      <w:r w:rsidRPr="001B52E8">
        <w:rPr>
          <w:rFonts w:eastAsia="SimSun" w:cs="Arial"/>
        </w:rPr>
        <w:t>detailplaneeringus kavandatud tehnilise infrastruktuuri väljaehitamine;</w:t>
      </w:r>
    </w:p>
    <w:p w14:paraId="24D31BBC" w14:textId="77777777" w:rsidR="002725DE" w:rsidRPr="001B52E8" w:rsidRDefault="002725DE" w:rsidP="001B52E8">
      <w:pPr>
        <w:numPr>
          <w:ilvl w:val="0"/>
          <w:numId w:val="41"/>
        </w:numPr>
        <w:spacing w:before="0" w:after="0"/>
        <w:ind w:left="284" w:hanging="218"/>
        <w:contextualSpacing/>
        <w:jc w:val="both"/>
        <w:rPr>
          <w:rFonts w:eastAsia="SimSun" w:cs="Arial"/>
        </w:rPr>
      </w:pPr>
      <w:r w:rsidRPr="001B52E8">
        <w:rPr>
          <w:rFonts w:eastAsia="SimSun" w:cs="Arial"/>
        </w:rPr>
        <w:t>alles pärast eelpool kirjeldatud tegevuste teostamist, mis on planeeringuga kavandatud krundi ehitusõiguse realiseerimiseks vajalik, teostatakse planeeringuga kavandatud hoonete ehitusõiguse realiseerimist sellel maaüksusel</w:t>
      </w:r>
      <w:r w:rsidRPr="001B52E8">
        <w:rPr>
          <w:rFonts w:eastAsia="SimSun" w:cs="Arial"/>
          <w:i/>
          <w:vertAlign w:val="superscript"/>
        </w:rPr>
        <w:t>1</w:t>
      </w:r>
      <w:r w:rsidRPr="001B52E8">
        <w:rPr>
          <w:rFonts w:eastAsia="SimSun" w:cs="Arial"/>
        </w:rPr>
        <w:t>.</w:t>
      </w:r>
    </w:p>
    <w:p w14:paraId="5AF9DF23" w14:textId="73744DC6" w:rsidR="002725DE" w:rsidRPr="001B52E8" w:rsidRDefault="002725DE" w:rsidP="001B52E8">
      <w:pPr>
        <w:spacing w:before="0" w:after="0"/>
        <w:contextualSpacing/>
        <w:jc w:val="both"/>
        <w:rPr>
          <w:rFonts w:eastAsia="SimSun" w:cs="Arial"/>
          <w:i/>
        </w:rPr>
      </w:pPr>
      <w:r w:rsidRPr="001B52E8">
        <w:rPr>
          <w:rFonts w:eastAsia="SimSun" w:cs="Arial"/>
          <w:i/>
          <w:vertAlign w:val="superscript"/>
        </w:rPr>
        <w:t>1</w:t>
      </w:r>
      <w:r w:rsidRPr="001B52E8">
        <w:rPr>
          <w:rFonts w:eastAsia="SimSun" w:cs="Arial"/>
          <w:i/>
        </w:rPr>
        <w:t xml:space="preserve"> Kinnistu omanikul on kohustus mitte alustada või lubada kinnistul hoonete ehitustegevust seni, kuni kinnistuni on rajatud kinnistu suhtes kehtivale Detailplaneeringule vastavad tehnovõrgud ja rajatised.</w:t>
      </w:r>
    </w:p>
    <w:p w14:paraId="0984CC15" w14:textId="77777777" w:rsidR="005E40CB" w:rsidRPr="001B52E8" w:rsidRDefault="005E40CB" w:rsidP="001B52E8">
      <w:pPr>
        <w:spacing w:before="0" w:after="0"/>
        <w:contextualSpacing/>
        <w:jc w:val="both"/>
        <w:rPr>
          <w:rFonts w:eastAsia="SimSun" w:cs="Arial"/>
          <w:iCs/>
        </w:rPr>
      </w:pPr>
    </w:p>
    <w:p w14:paraId="4D814085" w14:textId="52787D86" w:rsidR="002725DE" w:rsidRPr="001B52E8" w:rsidRDefault="002725DE" w:rsidP="001B52E8">
      <w:pPr>
        <w:pStyle w:val="Heading2"/>
        <w:rPr>
          <w:rFonts w:cs="Arial"/>
          <w:szCs w:val="22"/>
        </w:rPr>
      </w:pPr>
      <w:bookmarkStart w:id="77" w:name="_Toc189656500"/>
      <w:r w:rsidRPr="001B52E8">
        <w:rPr>
          <w:rFonts w:cs="Arial"/>
          <w:szCs w:val="22"/>
        </w:rPr>
        <w:t>Detailplaneeringu realiseerimisest tulenevate kahjude hüvitaja</w:t>
      </w:r>
      <w:bookmarkEnd w:id="77"/>
    </w:p>
    <w:p w14:paraId="3579D8BE" w14:textId="77777777" w:rsidR="002725DE" w:rsidRPr="001B52E8" w:rsidRDefault="002725DE" w:rsidP="001B52E8">
      <w:pPr>
        <w:autoSpaceDE w:val="0"/>
        <w:autoSpaceDN w:val="0"/>
        <w:adjustRightInd w:val="0"/>
        <w:spacing w:before="0" w:after="0"/>
        <w:jc w:val="both"/>
        <w:rPr>
          <w:rFonts w:cs="Arial"/>
        </w:rPr>
      </w:pPr>
      <w:r w:rsidRPr="001B52E8">
        <w:rPr>
          <w:rFonts w:cs="Arial"/>
        </w:rPr>
        <w:t>Planeeringuga ei tohi kolmandatele osapooltele põhjustada kahjusid. Tuleb tagada, et kavandatavehitustegevus ei kahjustaks naaberkruntide omanike õigusi või kitsendaks naabermaaüksuste maakasutamise võimalusi (kaasa arvatud haljastus). Juhul, kui planeeritava tegevusega tekitatakse kahjukolmandatele osapooltele, kohustub kahjud hüvitama kahju tekitanud krundi igakordne omanik.</w:t>
      </w:r>
    </w:p>
    <w:p w14:paraId="1E7CC03A" w14:textId="77777777" w:rsidR="002725DE" w:rsidRPr="001B52E8" w:rsidRDefault="002725DE" w:rsidP="001B52E8">
      <w:pPr>
        <w:autoSpaceDE w:val="0"/>
        <w:autoSpaceDN w:val="0"/>
        <w:adjustRightInd w:val="0"/>
        <w:spacing w:before="0" w:after="0"/>
        <w:jc w:val="both"/>
        <w:rPr>
          <w:rFonts w:cs="Arial"/>
        </w:rPr>
      </w:pPr>
      <w:r w:rsidRPr="001B52E8">
        <w:rPr>
          <w:rFonts w:cs="Arial"/>
        </w:rPr>
        <w:t>Kahjude all on mõeldud eeskätt ehitustegevusest tulenevaid kahjusid (rikutud teed, haljastus, tehnovõrgud vms samuti ebamõistlikult pikka aega teel või tänaval transpordi kinnihoidmine jms).</w:t>
      </w:r>
    </w:p>
    <w:bookmarkEnd w:id="0"/>
    <w:p w14:paraId="42616A02" w14:textId="08CB7EFF" w:rsidR="000331F5" w:rsidRPr="001B52E8" w:rsidRDefault="000331F5" w:rsidP="001B52E8">
      <w:pPr>
        <w:spacing w:before="0" w:after="0"/>
        <w:rPr>
          <w:rFonts w:cs="Arial"/>
          <w:color w:val="000000"/>
        </w:rPr>
      </w:pPr>
    </w:p>
    <w:sectPr w:rsidR="000331F5" w:rsidRPr="001B52E8" w:rsidSect="001B52E8">
      <w:headerReference w:type="default" r:id="rId13"/>
      <w:footerReference w:type="default" r:id="rId14"/>
      <w:headerReference w:type="first" r:id="rId15"/>
      <w:footerReference w:type="first" r:id="rId16"/>
      <w:pgSz w:w="12240" w:h="15840"/>
      <w:pgMar w:top="672" w:right="758" w:bottom="567" w:left="1440" w:header="284" w:footer="2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C6E56" w14:textId="77777777" w:rsidR="002374E4" w:rsidRDefault="002374E4" w:rsidP="00556714">
      <w:pPr>
        <w:spacing w:before="0" w:after="0"/>
      </w:pPr>
      <w:r>
        <w:separator/>
      </w:r>
    </w:p>
  </w:endnote>
  <w:endnote w:type="continuationSeparator" w:id="0">
    <w:p w14:paraId="30658821" w14:textId="77777777" w:rsidR="002374E4" w:rsidRDefault="002374E4"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7C4DD00B" w14:textId="77777777" w:rsidR="003442EC" w:rsidRPr="002E331D" w:rsidRDefault="003442EC" w:rsidP="002E331D">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Pr>
            <w:rFonts w:cs="Arial"/>
            <w:noProof/>
          </w:rPr>
          <w:t>16</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CD08" w14:textId="2D589B83" w:rsidR="003442EC" w:rsidRPr="000E238F" w:rsidRDefault="003442EC" w:rsidP="000E238F">
    <w:pPr>
      <w:pStyle w:val="Footer"/>
      <w:jc w:val="center"/>
      <w:rPr>
        <w:rFonts w:cs="Arial"/>
      </w:rPr>
    </w:pPr>
    <w:r>
      <w:rPr>
        <w:rFonts w:cs="Arial"/>
      </w:rPr>
      <w:t>Tallinn 202</w:t>
    </w:r>
    <w:r w:rsidR="00216618">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D5FC" w14:textId="77777777" w:rsidR="002374E4" w:rsidRDefault="002374E4" w:rsidP="00556714">
      <w:pPr>
        <w:spacing w:before="0" w:after="0"/>
      </w:pPr>
      <w:r>
        <w:separator/>
      </w:r>
    </w:p>
  </w:footnote>
  <w:footnote w:type="continuationSeparator" w:id="0">
    <w:p w14:paraId="18C70043" w14:textId="77777777" w:rsidR="002374E4" w:rsidRDefault="002374E4" w:rsidP="00556714">
      <w:pPr>
        <w:spacing w:before="0" w:after="0"/>
      </w:pPr>
      <w:r>
        <w:continuationSeparator/>
      </w:r>
    </w:p>
  </w:footnote>
  <w:footnote w:id="1">
    <w:p w14:paraId="610675BB" w14:textId="77777777" w:rsidR="003442EC" w:rsidRPr="002E331D" w:rsidRDefault="003442EC" w:rsidP="002E331D">
      <w:pPr>
        <w:pStyle w:val="FootnoteText"/>
        <w:jc w:val="both"/>
        <w:rPr>
          <w:rFonts w:cs="Arial"/>
          <w:szCs w:val="18"/>
        </w:rPr>
      </w:pPr>
      <w:r w:rsidRPr="002E331D">
        <w:rPr>
          <w:rStyle w:val="FootnoteReference"/>
          <w:rFonts w:cs="Arial"/>
          <w:szCs w:val="18"/>
        </w:rPr>
        <w:footnoteRef/>
      </w:r>
      <w:r w:rsidRPr="002E331D">
        <w:rPr>
          <w:rFonts w:cs="Arial"/>
          <w:szCs w:val="18"/>
        </w:rPr>
        <w:t xml:space="preserve"> Õhumüra isolatsiooni indeks, arv, mille abil hinnatakse õhumüra isolatsiooni ruumi ja välisisolatsiooni vahel (s.o ehitise välispiiride ja selle elementide heliisolatsiooni)</w:t>
      </w:r>
    </w:p>
  </w:footnote>
  <w:footnote w:id="2">
    <w:p w14:paraId="4FDF6D83" w14:textId="77777777" w:rsidR="003442EC" w:rsidRPr="002E331D" w:rsidRDefault="003442EC" w:rsidP="002E331D">
      <w:pPr>
        <w:pStyle w:val="FootnoteText"/>
        <w:jc w:val="both"/>
      </w:pPr>
      <w:r w:rsidRPr="002E331D">
        <w:rPr>
          <w:rStyle w:val="FootnoteReference"/>
          <w:rFonts w:cs="Arial"/>
          <w:szCs w:val="18"/>
        </w:rPr>
        <w:footnoteRef/>
      </w:r>
      <w:r w:rsidRPr="002E331D">
        <w:rPr>
          <w:rFonts w:cs="Arial"/>
          <w:szCs w:val="18"/>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E3A7" w14:textId="30966714" w:rsidR="003442EC" w:rsidRPr="008B61DA" w:rsidRDefault="003442EC" w:rsidP="00556714">
    <w:pPr>
      <w:pStyle w:val="Header"/>
      <w:jc w:val="right"/>
      <w:rPr>
        <w:rFonts w:cs="Arial"/>
        <w:i/>
        <w:sz w:val="20"/>
        <w:szCs w:val="20"/>
      </w:rPr>
    </w:pPr>
    <w:r>
      <w:rPr>
        <w:rFonts w:cs="Arial"/>
        <w:i/>
        <w:sz w:val="20"/>
        <w:szCs w:val="20"/>
      </w:rPr>
      <w:t xml:space="preserve">Leppneeme küla </w:t>
    </w:r>
    <w:r w:rsidR="00AF0A18">
      <w:rPr>
        <w:rFonts w:cs="Arial"/>
        <w:i/>
        <w:sz w:val="20"/>
        <w:szCs w:val="20"/>
      </w:rPr>
      <w:t xml:space="preserve">Loosaare </w:t>
    </w:r>
    <w:r w:rsidR="00841325">
      <w:rPr>
        <w:rFonts w:cs="Arial"/>
        <w:i/>
        <w:sz w:val="20"/>
        <w:szCs w:val="20"/>
      </w:rPr>
      <w:t>katastriüksuse</w:t>
    </w:r>
    <w:r>
      <w:rPr>
        <w:rFonts w:cs="Arial"/>
        <w:i/>
        <w:sz w:val="20"/>
        <w:szCs w:val="20"/>
      </w:rPr>
      <w:t xml:space="preserve"> </w:t>
    </w:r>
    <w:r w:rsidRPr="008B61DA">
      <w:rPr>
        <w:rFonts w:cs="Arial"/>
        <w:i/>
        <w:sz w:val="20"/>
        <w:szCs w:val="20"/>
      </w:rPr>
      <w:t>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C484" w14:textId="77777777" w:rsidR="003442EC" w:rsidRDefault="003442EC"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6" w15:restartNumberingAfterBreak="0">
    <w:nsid w:val="00A44FF9"/>
    <w:multiLevelType w:val="multilevel"/>
    <w:tmpl w:val="DFF40CF8"/>
    <w:lvl w:ilvl="0">
      <w:start w:val="2"/>
      <w:numFmt w:val="decimal"/>
      <w:suff w:val="space"/>
      <w:lvlText w:val="%1."/>
      <w:lvlJc w:val="left"/>
      <w:pPr>
        <w:ind w:left="238" w:hanging="238"/>
      </w:pPr>
      <w:rPr>
        <w:rFonts w:hint="default"/>
      </w:rPr>
    </w:lvl>
    <w:lvl w:ilvl="1">
      <w:start w:val="2"/>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1A03E9"/>
    <w:multiLevelType w:val="multilevel"/>
    <w:tmpl w:val="E1FC31B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025A53AB"/>
    <w:multiLevelType w:val="multilevel"/>
    <w:tmpl w:val="2838650C"/>
    <w:lvl w:ilvl="0">
      <w:start w:val="4"/>
      <w:numFmt w:val="decimal"/>
      <w:suff w:val="space"/>
      <w:lvlText w:val="%1."/>
      <w:lvlJc w:val="left"/>
      <w:pPr>
        <w:ind w:left="238" w:hanging="238"/>
      </w:pPr>
      <w:rPr>
        <w:rFonts w:hint="default"/>
      </w:rPr>
    </w:lvl>
    <w:lvl w:ilvl="1">
      <w:start w:val="1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AAD4F7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67226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113009EC"/>
    <w:multiLevelType w:val="hybridMultilevel"/>
    <w:tmpl w:val="B97420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24B75AE"/>
    <w:multiLevelType w:val="hybridMultilevel"/>
    <w:tmpl w:val="DD46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4F441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4A412A7"/>
    <w:multiLevelType w:val="hybridMultilevel"/>
    <w:tmpl w:val="70689F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8860A64"/>
    <w:multiLevelType w:val="hybridMultilevel"/>
    <w:tmpl w:val="7792B5E4"/>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15:restartNumberingAfterBreak="0">
    <w:nsid w:val="18AA7124"/>
    <w:multiLevelType w:val="hybridMultilevel"/>
    <w:tmpl w:val="8B7A3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AA761F"/>
    <w:multiLevelType w:val="hybridMultilevel"/>
    <w:tmpl w:val="C220F0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3749D9"/>
    <w:multiLevelType w:val="multilevel"/>
    <w:tmpl w:val="C54A4ED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6FA0E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3F0A32"/>
    <w:multiLevelType w:val="hybridMultilevel"/>
    <w:tmpl w:val="B54CAA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9B421CC"/>
    <w:multiLevelType w:val="multilevel"/>
    <w:tmpl w:val="FE3E2C18"/>
    <w:lvl w:ilvl="0">
      <w:start w:val="4"/>
      <w:numFmt w:val="decimal"/>
      <w:suff w:val="space"/>
      <w:lvlText w:val="%1."/>
      <w:lvlJc w:val="left"/>
      <w:pPr>
        <w:ind w:left="238" w:hanging="238"/>
      </w:pPr>
      <w:rPr>
        <w:rFonts w:hint="default"/>
      </w:rPr>
    </w:lvl>
    <w:lvl w:ilvl="1">
      <w:start w:val="10"/>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AB401F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C916E07"/>
    <w:multiLevelType w:val="hybridMultilevel"/>
    <w:tmpl w:val="C7ACA6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2D6A73B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9A1874"/>
    <w:multiLevelType w:val="multilevel"/>
    <w:tmpl w:val="8106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E67C91"/>
    <w:multiLevelType w:val="multilevel"/>
    <w:tmpl w:val="E8CA1F1A"/>
    <w:lvl w:ilvl="0">
      <w:start w:val="4"/>
      <w:numFmt w:val="decimal"/>
      <w:suff w:val="space"/>
      <w:lvlText w:val="%1."/>
      <w:lvlJc w:val="left"/>
      <w:pPr>
        <w:ind w:left="238" w:hanging="238"/>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BBB226A"/>
    <w:multiLevelType w:val="multilevel"/>
    <w:tmpl w:val="3AD2D9FA"/>
    <w:lvl w:ilvl="0">
      <w:start w:val="4"/>
      <w:numFmt w:val="decimal"/>
      <w:suff w:val="space"/>
      <w:lvlText w:val="%1."/>
      <w:lvlJc w:val="left"/>
      <w:pPr>
        <w:ind w:left="238" w:hanging="238"/>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F0C033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F25CB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094806"/>
    <w:multiLevelType w:val="multilevel"/>
    <w:tmpl w:val="95BE3676"/>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42D949A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3A67534"/>
    <w:multiLevelType w:val="multilevel"/>
    <w:tmpl w:val="24A42146"/>
    <w:lvl w:ilvl="0">
      <w:start w:val="7"/>
      <w:numFmt w:val="decimal"/>
      <w:suff w:val="space"/>
      <w:lvlText w:val="%1."/>
      <w:lvlJc w:val="left"/>
      <w:pPr>
        <w:ind w:left="238" w:hanging="238"/>
      </w:pPr>
      <w:rPr>
        <w:rFonts w:hint="default"/>
      </w:rPr>
    </w:lvl>
    <w:lvl w:ilvl="1">
      <w:start w:val="2"/>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EFA0B8A"/>
    <w:multiLevelType w:val="hybridMultilevel"/>
    <w:tmpl w:val="DC5E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EF06D6"/>
    <w:multiLevelType w:val="hybridMultilevel"/>
    <w:tmpl w:val="A55C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460C07"/>
    <w:multiLevelType w:val="multilevel"/>
    <w:tmpl w:val="E9108A8E"/>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35527A4"/>
    <w:multiLevelType w:val="hybridMultilevel"/>
    <w:tmpl w:val="F4EA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A0642F"/>
    <w:multiLevelType w:val="hybridMultilevel"/>
    <w:tmpl w:val="5774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15:restartNumberingAfterBreak="0">
    <w:nsid w:val="5DFC558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632B26BF"/>
    <w:multiLevelType w:val="hybridMultilevel"/>
    <w:tmpl w:val="2D0EEC9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6C681A9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6131FB"/>
    <w:multiLevelType w:val="hybridMultilevel"/>
    <w:tmpl w:val="83C6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981DB1"/>
    <w:multiLevelType w:val="multilevel"/>
    <w:tmpl w:val="6BA40E3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77A4315F"/>
    <w:multiLevelType w:val="hybridMultilevel"/>
    <w:tmpl w:val="8AD0DE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456334">
    <w:abstractNumId w:val="20"/>
  </w:num>
  <w:num w:numId="2" w16cid:durableId="469904865">
    <w:abstractNumId w:val="47"/>
  </w:num>
  <w:num w:numId="3" w16cid:durableId="814293913">
    <w:abstractNumId w:val="27"/>
  </w:num>
  <w:num w:numId="4" w16cid:durableId="556283637">
    <w:abstractNumId w:val="32"/>
  </w:num>
  <w:num w:numId="5" w16cid:durableId="671376590">
    <w:abstractNumId w:val="36"/>
  </w:num>
  <w:num w:numId="6" w16cid:durableId="1315063992">
    <w:abstractNumId w:val="40"/>
  </w:num>
  <w:num w:numId="7" w16cid:durableId="1154026825">
    <w:abstractNumId w:val="4"/>
  </w:num>
  <w:num w:numId="8" w16cid:durableId="1001086621">
    <w:abstractNumId w:val="16"/>
  </w:num>
  <w:num w:numId="9" w16cid:durableId="655572775">
    <w:abstractNumId w:val="3"/>
  </w:num>
  <w:num w:numId="10" w16cid:durableId="527252839">
    <w:abstractNumId w:val="1"/>
  </w:num>
  <w:num w:numId="11" w16cid:durableId="65567575">
    <w:abstractNumId w:val="0"/>
  </w:num>
  <w:num w:numId="12" w16cid:durableId="157114337">
    <w:abstractNumId w:val="46"/>
  </w:num>
  <w:num w:numId="13" w16cid:durableId="24211028">
    <w:abstractNumId w:val="25"/>
  </w:num>
  <w:num w:numId="14" w16cid:durableId="1689984427">
    <w:abstractNumId w:val="50"/>
  </w:num>
  <w:num w:numId="15" w16cid:durableId="1824463291">
    <w:abstractNumId w:val="22"/>
  </w:num>
  <w:num w:numId="16" w16cid:durableId="1662927206">
    <w:abstractNumId w:val="41"/>
  </w:num>
  <w:num w:numId="17" w16cid:durableId="827330612">
    <w:abstractNumId w:val="29"/>
  </w:num>
  <w:num w:numId="18" w16cid:durableId="453451231">
    <w:abstractNumId w:val="12"/>
  </w:num>
  <w:num w:numId="19" w16cid:durableId="972827931">
    <w:abstractNumId w:val="15"/>
  </w:num>
  <w:num w:numId="20" w16cid:durableId="1213080069">
    <w:abstractNumId w:val="51"/>
  </w:num>
  <w:num w:numId="21" w16cid:durableId="703406713">
    <w:abstractNumId w:val="26"/>
  </w:num>
  <w:num w:numId="22" w16cid:durableId="341014415">
    <w:abstractNumId w:val="14"/>
  </w:num>
  <w:num w:numId="23" w16cid:durableId="1547640384">
    <w:abstractNumId w:val="9"/>
  </w:num>
  <w:num w:numId="24" w16cid:durableId="1952591873">
    <w:abstractNumId w:val="49"/>
  </w:num>
  <w:num w:numId="25" w16cid:durableId="355424857">
    <w:abstractNumId w:val="33"/>
  </w:num>
  <w:num w:numId="26" w16cid:durableId="668748786">
    <w:abstractNumId w:val="21"/>
  </w:num>
  <w:num w:numId="27" w16cid:durableId="19402972">
    <w:abstractNumId w:val="37"/>
  </w:num>
  <w:num w:numId="28" w16cid:durableId="1773014923">
    <w:abstractNumId w:val="6"/>
  </w:num>
  <w:num w:numId="29" w16cid:durableId="780031112">
    <w:abstractNumId w:val="23"/>
  </w:num>
  <w:num w:numId="30" w16cid:durableId="725492564">
    <w:abstractNumId w:val="24"/>
  </w:num>
  <w:num w:numId="31" w16cid:durableId="908270493">
    <w:abstractNumId w:val="8"/>
  </w:num>
  <w:num w:numId="32" w16cid:durableId="1160192622">
    <w:abstractNumId w:val="31"/>
  </w:num>
  <w:num w:numId="33" w16cid:durableId="229967501">
    <w:abstractNumId w:val="30"/>
  </w:num>
  <w:num w:numId="34" w16cid:durableId="318849085">
    <w:abstractNumId w:val="42"/>
  </w:num>
  <w:num w:numId="35" w16cid:durableId="1137719856">
    <w:abstractNumId w:val="13"/>
  </w:num>
  <w:num w:numId="36" w16cid:durableId="1478641517">
    <w:abstractNumId w:val="39"/>
  </w:num>
  <w:num w:numId="37" w16cid:durableId="22488757">
    <w:abstractNumId w:val="38"/>
  </w:num>
  <w:num w:numId="38" w16cid:durableId="775947749">
    <w:abstractNumId w:val="48"/>
  </w:num>
  <w:num w:numId="39" w16cid:durableId="266161471">
    <w:abstractNumId w:val="43"/>
  </w:num>
  <w:num w:numId="40" w16cid:durableId="686904315">
    <w:abstractNumId w:val="34"/>
  </w:num>
  <w:num w:numId="41" w16cid:durableId="2042509292">
    <w:abstractNumId w:val="11"/>
  </w:num>
  <w:num w:numId="42" w16cid:durableId="911546055">
    <w:abstractNumId w:val="10"/>
  </w:num>
  <w:num w:numId="43" w16cid:durableId="1124494842">
    <w:abstractNumId w:val="44"/>
  </w:num>
  <w:num w:numId="44" w16cid:durableId="1254627880">
    <w:abstractNumId w:val="45"/>
  </w:num>
  <w:num w:numId="45" w16cid:durableId="1787264141">
    <w:abstractNumId w:val="53"/>
  </w:num>
  <w:num w:numId="46" w16cid:durableId="974259402">
    <w:abstractNumId w:val="52"/>
  </w:num>
  <w:num w:numId="47" w16cid:durableId="892424633">
    <w:abstractNumId w:val="19"/>
  </w:num>
  <w:num w:numId="48" w16cid:durableId="1795177598">
    <w:abstractNumId w:val="7"/>
  </w:num>
  <w:num w:numId="49" w16cid:durableId="374548402">
    <w:abstractNumId w:val="35"/>
  </w:num>
  <w:num w:numId="50" w16cid:durableId="1775706464">
    <w:abstractNumId w:val="17"/>
  </w:num>
  <w:num w:numId="51" w16cid:durableId="923758444">
    <w:abstractNumId w:val="18"/>
  </w:num>
  <w:num w:numId="52" w16cid:durableId="129159009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7D41"/>
    <w:rsid w:val="00012BCB"/>
    <w:rsid w:val="00013582"/>
    <w:rsid w:val="00013749"/>
    <w:rsid w:val="0001524A"/>
    <w:rsid w:val="00023FE0"/>
    <w:rsid w:val="00025342"/>
    <w:rsid w:val="00026081"/>
    <w:rsid w:val="000331F5"/>
    <w:rsid w:val="000357D3"/>
    <w:rsid w:val="0003779D"/>
    <w:rsid w:val="000421C3"/>
    <w:rsid w:val="00062079"/>
    <w:rsid w:val="00071B1A"/>
    <w:rsid w:val="000769A6"/>
    <w:rsid w:val="00086CA6"/>
    <w:rsid w:val="00097602"/>
    <w:rsid w:val="000B1D8A"/>
    <w:rsid w:val="000C4A49"/>
    <w:rsid w:val="000C5428"/>
    <w:rsid w:val="000C6B4A"/>
    <w:rsid w:val="000D0A57"/>
    <w:rsid w:val="000D0EF0"/>
    <w:rsid w:val="000D5AFD"/>
    <w:rsid w:val="000E238F"/>
    <w:rsid w:val="000E46DC"/>
    <w:rsid w:val="000F5649"/>
    <w:rsid w:val="00104F2D"/>
    <w:rsid w:val="001075A0"/>
    <w:rsid w:val="00111BC9"/>
    <w:rsid w:val="00117C8A"/>
    <w:rsid w:val="00160837"/>
    <w:rsid w:val="00183A51"/>
    <w:rsid w:val="00183A64"/>
    <w:rsid w:val="00184410"/>
    <w:rsid w:val="00190898"/>
    <w:rsid w:val="001A561F"/>
    <w:rsid w:val="001B52E8"/>
    <w:rsid w:val="001D2994"/>
    <w:rsid w:val="001D4557"/>
    <w:rsid w:val="001E3305"/>
    <w:rsid w:val="001E53F3"/>
    <w:rsid w:val="001E6126"/>
    <w:rsid w:val="001F4563"/>
    <w:rsid w:val="001F6218"/>
    <w:rsid w:val="001F6B58"/>
    <w:rsid w:val="00203F7A"/>
    <w:rsid w:val="002051CC"/>
    <w:rsid w:val="00205510"/>
    <w:rsid w:val="0021081B"/>
    <w:rsid w:val="00216618"/>
    <w:rsid w:val="00230066"/>
    <w:rsid w:val="002374E4"/>
    <w:rsid w:val="0024124A"/>
    <w:rsid w:val="0024753F"/>
    <w:rsid w:val="002542CE"/>
    <w:rsid w:val="00270118"/>
    <w:rsid w:val="00271CC4"/>
    <w:rsid w:val="002725DE"/>
    <w:rsid w:val="00287635"/>
    <w:rsid w:val="0029065B"/>
    <w:rsid w:val="002A59FE"/>
    <w:rsid w:val="002A7623"/>
    <w:rsid w:val="002D29EA"/>
    <w:rsid w:val="002D6B06"/>
    <w:rsid w:val="002E2984"/>
    <w:rsid w:val="002E331D"/>
    <w:rsid w:val="002E4267"/>
    <w:rsid w:val="002E44C1"/>
    <w:rsid w:val="00305568"/>
    <w:rsid w:val="0032482D"/>
    <w:rsid w:val="00327DA2"/>
    <w:rsid w:val="00333314"/>
    <w:rsid w:val="00337C53"/>
    <w:rsid w:val="00342367"/>
    <w:rsid w:val="003425D2"/>
    <w:rsid w:val="003442EC"/>
    <w:rsid w:val="00361B84"/>
    <w:rsid w:val="003663A5"/>
    <w:rsid w:val="00366EF0"/>
    <w:rsid w:val="00387105"/>
    <w:rsid w:val="00390782"/>
    <w:rsid w:val="00391CE9"/>
    <w:rsid w:val="00391E44"/>
    <w:rsid w:val="003920CC"/>
    <w:rsid w:val="00392E4D"/>
    <w:rsid w:val="00396780"/>
    <w:rsid w:val="003C38E4"/>
    <w:rsid w:val="003D3F34"/>
    <w:rsid w:val="003E15E7"/>
    <w:rsid w:val="003F1B68"/>
    <w:rsid w:val="003F4661"/>
    <w:rsid w:val="00401451"/>
    <w:rsid w:val="0040683F"/>
    <w:rsid w:val="004113AB"/>
    <w:rsid w:val="004208AF"/>
    <w:rsid w:val="00420C78"/>
    <w:rsid w:val="00431623"/>
    <w:rsid w:val="00434412"/>
    <w:rsid w:val="004427CC"/>
    <w:rsid w:val="00445B3A"/>
    <w:rsid w:val="00446389"/>
    <w:rsid w:val="00451C33"/>
    <w:rsid w:val="004600C5"/>
    <w:rsid w:val="004904EA"/>
    <w:rsid w:val="00491358"/>
    <w:rsid w:val="004932A6"/>
    <w:rsid w:val="00494B31"/>
    <w:rsid w:val="004A5E7A"/>
    <w:rsid w:val="004B1FCA"/>
    <w:rsid w:val="004D02EF"/>
    <w:rsid w:val="004D30DD"/>
    <w:rsid w:val="004E0670"/>
    <w:rsid w:val="004E3940"/>
    <w:rsid w:val="004E7B95"/>
    <w:rsid w:val="004F7379"/>
    <w:rsid w:val="00507B6B"/>
    <w:rsid w:val="005158D2"/>
    <w:rsid w:val="005551DC"/>
    <w:rsid w:val="00556714"/>
    <w:rsid w:val="005606E4"/>
    <w:rsid w:val="005641B3"/>
    <w:rsid w:val="00566AF8"/>
    <w:rsid w:val="00566FAE"/>
    <w:rsid w:val="0057615F"/>
    <w:rsid w:val="0058110A"/>
    <w:rsid w:val="005A3C4F"/>
    <w:rsid w:val="005A5A12"/>
    <w:rsid w:val="005B433D"/>
    <w:rsid w:val="005C3404"/>
    <w:rsid w:val="005E40CB"/>
    <w:rsid w:val="005E485C"/>
    <w:rsid w:val="00605998"/>
    <w:rsid w:val="0060709D"/>
    <w:rsid w:val="006216A5"/>
    <w:rsid w:val="00625743"/>
    <w:rsid w:val="0064449E"/>
    <w:rsid w:val="0064568E"/>
    <w:rsid w:val="0064680D"/>
    <w:rsid w:val="006530CC"/>
    <w:rsid w:val="0066662E"/>
    <w:rsid w:val="00672C31"/>
    <w:rsid w:val="00673FA5"/>
    <w:rsid w:val="00681A50"/>
    <w:rsid w:val="006821E3"/>
    <w:rsid w:val="00694610"/>
    <w:rsid w:val="0069653F"/>
    <w:rsid w:val="00696B5E"/>
    <w:rsid w:val="006A2DE1"/>
    <w:rsid w:val="006A5D53"/>
    <w:rsid w:val="006A7118"/>
    <w:rsid w:val="006C3492"/>
    <w:rsid w:val="006D0700"/>
    <w:rsid w:val="006E53B3"/>
    <w:rsid w:val="006E5D5A"/>
    <w:rsid w:val="006E5D9E"/>
    <w:rsid w:val="006F3E7E"/>
    <w:rsid w:val="006F51BE"/>
    <w:rsid w:val="0070146B"/>
    <w:rsid w:val="007016BB"/>
    <w:rsid w:val="00712BF1"/>
    <w:rsid w:val="00717A4D"/>
    <w:rsid w:val="00723347"/>
    <w:rsid w:val="00725A40"/>
    <w:rsid w:val="0072711F"/>
    <w:rsid w:val="00730ADE"/>
    <w:rsid w:val="00730AF4"/>
    <w:rsid w:val="00734C8F"/>
    <w:rsid w:val="00743130"/>
    <w:rsid w:val="00746D00"/>
    <w:rsid w:val="007624C1"/>
    <w:rsid w:val="0076616E"/>
    <w:rsid w:val="007718B4"/>
    <w:rsid w:val="00793736"/>
    <w:rsid w:val="007B0A56"/>
    <w:rsid w:val="007B2CCB"/>
    <w:rsid w:val="007B668B"/>
    <w:rsid w:val="007C28C7"/>
    <w:rsid w:val="007D5DBA"/>
    <w:rsid w:val="007D6E72"/>
    <w:rsid w:val="007E342F"/>
    <w:rsid w:val="007E345A"/>
    <w:rsid w:val="007E3F4E"/>
    <w:rsid w:val="007E4FF1"/>
    <w:rsid w:val="007F5A21"/>
    <w:rsid w:val="007F5F3D"/>
    <w:rsid w:val="008054A8"/>
    <w:rsid w:val="00805FD8"/>
    <w:rsid w:val="008114D7"/>
    <w:rsid w:val="0081468B"/>
    <w:rsid w:val="00820B58"/>
    <w:rsid w:val="008326B1"/>
    <w:rsid w:val="00833E6D"/>
    <w:rsid w:val="008375C7"/>
    <w:rsid w:val="00841325"/>
    <w:rsid w:val="00841A2A"/>
    <w:rsid w:val="00844FA4"/>
    <w:rsid w:val="00854515"/>
    <w:rsid w:val="00864F5C"/>
    <w:rsid w:val="00872D64"/>
    <w:rsid w:val="00874BA8"/>
    <w:rsid w:val="008826F5"/>
    <w:rsid w:val="0088348C"/>
    <w:rsid w:val="00893E8E"/>
    <w:rsid w:val="00894DCF"/>
    <w:rsid w:val="008969FC"/>
    <w:rsid w:val="008A4A9A"/>
    <w:rsid w:val="008B61DA"/>
    <w:rsid w:val="008B6EA5"/>
    <w:rsid w:val="008C1210"/>
    <w:rsid w:val="008C69A9"/>
    <w:rsid w:val="008C6FF8"/>
    <w:rsid w:val="008D1FDC"/>
    <w:rsid w:val="008E2468"/>
    <w:rsid w:val="008F1406"/>
    <w:rsid w:val="00901E50"/>
    <w:rsid w:val="00905E3B"/>
    <w:rsid w:val="00912BB9"/>
    <w:rsid w:val="00934B61"/>
    <w:rsid w:val="00935F1B"/>
    <w:rsid w:val="009550AD"/>
    <w:rsid w:val="00961D19"/>
    <w:rsid w:val="00967228"/>
    <w:rsid w:val="009707C2"/>
    <w:rsid w:val="0099079C"/>
    <w:rsid w:val="009A5A75"/>
    <w:rsid w:val="009A73C2"/>
    <w:rsid w:val="009B61C9"/>
    <w:rsid w:val="009D1C76"/>
    <w:rsid w:val="009D2F89"/>
    <w:rsid w:val="009F1FA8"/>
    <w:rsid w:val="00A11CB0"/>
    <w:rsid w:val="00A1457B"/>
    <w:rsid w:val="00A158CA"/>
    <w:rsid w:val="00A24066"/>
    <w:rsid w:val="00A3191D"/>
    <w:rsid w:val="00A42364"/>
    <w:rsid w:val="00A572A1"/>
    <w:rsid w:val="00A62877"/>
    <w:rsid w:val="00A7522B"/>
    <w:rsid w:val="00A77C30"/>
    <w:rsid w:val="00A83530"/>
    <w:rsid w:val="00AA496B"/>
    <w:rsid w:val="00AC2C02"/>
    <w:rsid w:val="00AC386B"/>
    <w:rsid w:val="00AE387B"/>
    <w:rsid w:val="00AF0A18"/>
    <w:rsid w:val="00AF0F90"/>
    <w:rsid w:val="00AF6368"/>
    <w:rsid w:val="00B044F0"/>
    <w:rsid w:val="00B148DA"/>
    <w:rsid w:val="00B20E3B"/>
    <w:rsid w:val="00B20F31"/>
    <w:rsid w:val="00B44F8E"/>
    <w:rsid w:val="00B4729E"/>
    <w:rsid w:val="00B52CC4"/>
    <w:rsid w:val="00B61D18"/>
    <w:rsid w:val="00B6508C"/>
    <w:rsid w:val="00B741C8"/>
    <w:rsid w:val="00B80D2F"/>
    <w:rsid w:val="00B81D14"/>
    <w:rsid w:val="00B8749F"/>
    <w:rsid w:val="00B92B37"/>
    <w:rsid w:val="00B92B3E"/>
    <w:rsid w:val="00B931D8"/>
    <w:rsid w:val="00BA02D1"/>
    <w:rsid w:val="00BA6DFB"/>
    <w:rsid w:val="00BB4046"/>
    <w:rsid w:val="00BB6BB2"/>
    <w:rsid w:val="00BC040B"/>
    <w:rsid w:val="00BD1FE1"/>
    <w:rsid w:val="00BE518F"/>
    <w:rsid w:val="00BE58E6"/>
    <w:rsid w:val="00BF235A"/>
    <w:rsid w:val="00C0141A"/>
    <w:rsid w:val="00C14331"/>
    <w:rsid w:val="00C320AC"/>
    <w:rsid w:val="00C44BA5"/>
    <w:rsid w:val="00C46DEA"/>
    <w:rsid w:val="00C54766"/>
    <w:rsid w:val="00C5572D"/>
    <w:rsid w:val="00C650CC"/>
    <w:rsid w:val="00C70001"/>
    <w:rsid w:val="00C83C9C"/>
    <w:rsid w:val="00C86283"/>
    <w:rsid w:val="00C86DC4"/>
    <w:rsid w:val="00C878CF"/>
    <w:rsid w:val="00C94976"/>
    <w:rsid w:val="00C94D65"/>
    <w:rsid w:val="00C968B3"/>
    <w:rsid w:val="00CA644D"/>
    <w:rsid w:val="00CB25A6"/>
    <w:rsid w:val="00CB2DF6"/>
    <w:rsid w:val="00CC2E8B"/>
    <w:rsid w:val="00CC6F86"/>
    <w:rsid w:val="00CD0E48"/>
    <w:rsid w:val="00CD15C4"/>
    <w:rsid w:val="00CD5B11"/>
    <w:rsid w:val="00CD5FA1"/>
    <w:rsid w:val="00D04028"/>
    <w:rsid w:val="00D05B5B"/>
    <w:rsid w:val="00D453FC"/>
    <w:rsid w:val="00D5205D"/>
    <w:rsid w:val="00D63F9A"/>
    <w:rsid w:val="00D702A9"/>
    <w:rsid w:val="00D71E78"/>
    <w:rsid w:val="00D73C39"/>
    <w:rsid w:val="00D748B0"/>
    <w:rsid w:val="00D75ED8"/>
    <w:rsid w:val="00D91C35"/>
    <w:rsid w:val="00D94EC2"/>
    <w:rsid w:val="00DA0F74"/>
    <w:rsid w:val="00DA3523"/>
    <w:rsid w:val="00DC4F75"/>
    <w:rsid w:val="00DD109D"/>
    <w:rsid w:val="00DE117A"/>
    <w:rsid w:val="00DE15E0"/>
    <w:rsid w:val="00DF09A3"/>
    <w:rsid w:val="00E03578"/>
    <w:rsid w:val="00E13169"/>
    <w:rsid w:val="00E16AF9"/>
    <w:rsid w:val="00E31357"/>
    <w:rsid w:val="00E50C10"/>
    <w:rsid w:val="00E579FD"/>
    <w:rsid w:val="00E62D1A"/>
    <w:rsid w:val="00E65F7E"/>
    <w:rsid w:val="00E7111C"/>
    <w:rsid w:val="00E7133E"/>
    <w:rsid w:val="00E8110D"/>
    <w:rsid w:val="00E81250"/>
    <w:rsid w:val="00E856AF"/>
    <w:rsid w:val="00E918DE"/>
    <w:rsid w:val="00E94D20"/>
    <w:rsid w:val="00EA57B5"/>
    <w:rsid w:val="00EB1C3E"/>
    <w:rsid w:val="00ED1E2D"/>
    <w:rsid w:val="00ED505F"/>
    <w:rsid w:val="00ED5B47"/>
    <w:rsid w:val="00EE203C"/>
    <w:rsid w:val="00EE2640"/>
    <w:rsid w:val="00EE5955"/>
    <w:rsid w:val="00EE623C"/>
    <w:rsid w:val="00EF7012"/>
    <w:rsid w:val="00F21819"/>
    <w:rsid w:val="00F233A1"/>
    <w:rsid w:val="00F34F91"/>
    <w:rsid w:val="00F36FEE"/>
    <w:rsid w:val="00F37D49"/>
    <w:rsid w:val="00F6686D"/>
    <w:rsid w:val="00F71BFC"/>
    <w:rsid w:val="00F75955"/>
    <w:rsid w:val="00F84DF0"/>
    <w:rsid w:val="00F85412"/>
    <w:rsid w:val="00FA17B8"/>
    <w:rsid w:val="00FB4A5E"/>
    <w:rsid w:val="00FB5DE0"/>
    <w:rsid w:val="00FC1943"/>
    <w:rsid w:val="00FE1C4D"/>
    <w:rsid w:val="00FF5E5E"/>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411F1"/>
  <w15:docId w15:val="{0F4793F8-FC98-4BB3-9B51-B2A7B5CB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20"/>
    <w:rPr>
      <w:rFonts w:ascii="Arial" w:hAnsi="Arial"/>
      <w:lang w:val="et-EE"/>
    </w:rPr>
  </w:style>
  <w:style w:type="paragraph" w:styleId="Heading1">
    <w:name w:val="heading 1"/>
    <w:basedOn w:val="Normal"/>
    <w:next w:val="Normal"/>
    <w:link w:val="Heading1Char"/>
    <w:uiPriority w:val="9"/>
    <w:qFormat/>
    <w:rsid w:val="005E40CB"/>
    <w:pPr>
      <w:keepNext/>
      <w:keepLines/>
      <w:numPr>
        <w:numId w:val="48"/>
      </w:numPr>
      <w:tabs>
        <w:tab w:val="left" w:pos="284"/>
      </w:tabs>
      <w:spacing w:before="0" w:after="0"/>
      <w:ind w:left="431" w:hanging="431"/>
      <w:jc w:val="both"/>
      <w:outlineLvl w:val="0"/>
    </w:pPr>
    <w:rPr>
      <w:rFonts w:eastAsiaTheme="majorEastAsia" w:cs="Arial"/>
      <w:b/>
      <w:bCs/>
    </w:rPr>
  </w:style>
  <w:style w:type="paragraph" w:styleId="Heading2">
    <w:name w:val="heading 2"/>
    <w:basedOn w:val="Normal"/>
    <w:next w:val="Normal"/>
    <w:link w:val="Heading2Char"/>
    <w:uiPriority w:val="9"/>
    <w:unhideWhenUsed/>
    <w:qFormat/>
    <w:rsid w:val="005E40CB"/>
    <w:pPr>
      <w:keepNext/>
      <w:keepLines/>
      <w:numPr>
        <w:ilvl w:val="1"/>
        <w:numId w:val="48"/>
      </w:numPr>
      <w:spacing w:before="0" w:after="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E387B"/>
    <w:pPr>
      <w:keepNext/>
      <w:keepLines/>
      <w:numPr>
        <w:ilvl w:val="2"/>
        <w:numId w:val="48"/>
      </w:numPr>
      <w:spacing w:before="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C1210"/>
    <w:pPr>
      <w:keepNext/>
      <w:keepLines/>
      <w:numPr>
        <w:ilvl w:val="3"/>
        <w:numId w:val="4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1210"/>
    <w:pPr>
      <w:keepNext/>
      <w:keepLines/>
      <w:numPr>
        <w:ilvl w:val="4"/>
        <w:numId w:val="4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1210"/>
    <w:pPr>
      <w:keepNext/>
      <w:keepLines/>
      <w:numPr>
        <w:ilvl w:val="5"/>
        <w:numId w:val="4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1210"/>
    <w:pPr>
      <w:keepNext/>
      <w:keepLines/>
      <w:numPr>
        <w:ilvl w:val="6"/>
        <w:numId w:val="4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1210"/>
    <w:pPr>
      <w:keepNext/>
      <w:keepLines/>
      <w:numPr>
        <w:ilvl w:val="7"/>
        <w:numId w:val="4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1210"/>
    <w:pPr>
      <w:keepNext/>
      <w:keepLines/>
      <w:numPr>
        <w:ilvl w:val="8"/>
        <w:numId w:val="4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5E40CB"/>
    <w:rPr>
      <w:rFonts w:ascii="Arial" w:eastAsiaTheme="majorEastAsia" w:hAnsi="Arial" w:cs="Arial"/>
      <w:b/>
      <w:bCs/>
      <w:lang w:val="et-EE"/>
    </w:rPr>
  </w:style>
  <w:style w:type="character" w:customStyle="1" w:styleId="Heading2Char">
    <w:name w:val="Heading 2 Char"/>
    <w:basedOn w:val="DefaultParagraphFont"/>
    <w:link w:val="Heading2"/>
    <w:uiPriority w:val="9"/>
    <w:rsid w:val="005E40CB"/>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D3F34"/>
    <w:pPr>
      <w:spacing w:before="80" w:after="60"/>
      <w:ind w:left="244" w:hanging="244"/>
    </w:pPr>
  </w:style>
  <w:style w:type="paragraph" w:styleId="TOC2">
    <w:name w:val="toc 2"/>
    <w:basedOn w:val="Normal"/>
    <w:next w:val="Normal"/>
    <w:autoRedefine/>
    <w:uiPriority w:val="39"/>
    <w:unhideWhenUsed/>
    <w:rsid w:val="003D3F34"/>
    <w:pPr>
      <w:spacing w:before="40" w:after="40"/>
      <w:ind w:left="652" w:hanging="431"/>
    </w:pPr>
    <w:rPr>
      <w:rFonts w:eastAsiaTheme="majorEastAsia" w:cs="Arial"/>
      <w:noProof/>
    </w:rPr>
  </w:style>
  <w:style w:type="paragraph" w:styleId="TOC3">
    <w:name w:val="toc 3"/>
    <w:basedOn w:val="Normal"/>
    <w:next w:val="Normal"/>
    <w:autoRedefine/>
    <w:uiPriority w:val="39"/>
    <w:unhideWhenUsed/>
    <w:rsid w:val="003D3F34"/>
    <w:pPr>
      <w:spacing w:before="20" w:after="20"/>
      <w:ind w:left="442"/>
    </w:p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FootnoteText">
    <w:name w:val="footnote text"/>
    <w:basedOn w:val="Normal"/>
    <w:link w:val="FootnoteTextChar"/>
    <w:uiPriority w:val="99"/>
    <w:semiHidden/>
    <w:unhideWhenUsed/>
    <w:rsid w:val="00BF235A"/>
    <w:pPr>
      <w:spacing w:before="0" w:after="0"/>
    </w:pPr>
    <w:rPr>
      <w:sz w:val="20"/>
      <w:szCs w:val="20"/>
    </w:rPr>
  </w:style>
  <w:style w:type="character" w:customStyle="1" w:styleId="FootnoteTextChar">
    <w:name w:val="Footnote Text Char"/>
    <w:basedOn w:val="DefaultParagraphFont"/>
    <w:link w:val="FootnoteText"/>
    <w:uiPriority w:val="99"/>
    <w:semiHidden/>
    <w:rsid w:val="00BF235A"/>
    <w:rPr>
      <w:sz w:val="20"/>
      <w:szCs w:val="20"/>
    </w:rPr>
  </w:style>
  <w:style w:type="character" w:styleId="FootnoteReference">
    <w:name w:val="footnote reference"/>
    <w:rsid w:val="00BF235A"/>
    <w:rPr>
      <w:vertAlign w:val="superscript"/>
    </w:rPr>
  </w:style>
  <w:style w:type="character" w:customStyle="1" w:styleId="Heading3Char">
    <w:name w:val="Heading 3 Char"/>
    <w:basedOn w:val="DefaultParagraphFont"/>
    <w:link w:val="Heading3"/>
    <w:uiPriority w:val="9"/>
    <w:rsid w:val="00AE387B"/>
    <w:rPr>
      <w:rFonts w:ascii="Arial" w:eastAsiaTheme="majorEastAsia" w:hAnsi="Arial" w:cstheme="majorBidi"/>
      <w:b/>
      <w:bCs/>
    </w:rPr>
  </w:style>
  <w:style w:type="paragraph" w:styleId="PlainText">
    <w:name w:val="Plain Text"/>
    <w:basedOn w:val="Normal"/>
    <w:link w:val="PlainTextChar"/>
    <w:uiPriority w:val="99"/>
    <w:unhideWhenUsed/>
    <w:rsid w:val="009D1C76"/>
    <w:pPr>
      <w:spacing w:before="0" w:after="0"/>
    </w:pPr>
    <w:rPr>
      <w:rFonts w:ascii="Calibri" w:hAnsi="Calibri"/>
      <w:szCs w:val="21"/>
      <w:lang w:val="en-GB"/>
    </w:rPr>
  </w:style>
  <w:style w:type="character" w:customStyle="1" w:styleId="PlainTextChar">
    <w:name w:val="Plain Text Char"/>
    <w:basedOn w:val="DefaultParagraphFont"/>
    <w:link w:val="PlainText"/>
    <w:uiPriority w:val="99"/>
    <w:rsid w:val="009D1C76"/>
    <w:rPr>
      <w:rFonts w:ascii="Calibri" w:hAnsi="Calibri"/>
      <w:szCs w:val="21"/>
      <w:lang w:val="en-GB"/>
    </w:rPr>
  </w:style>
  <w:style w:type="paragraph" w:styleId="Caption">
    <w:name w:val="caption"/>
    <w:basedOn w:val="Normal"/>
    <w:next w:val="Normal"/>
    <w:uiPriority w:val="35"/>
    <w:unhideWhenUsed/>
    <w:qFormat/>
    <w:rsid w:val="00491358"/>
    <w:pPr>
      <w:spacing w:before="0" w:after="200"/>
    </w:pPr>
    <w:rPr>
      <w:i/>
      <w:iCs/>
      <w:sz w:val="20"/>
      <w:szCs w:val="18"/>
    </w:rPr>
  </w:style>
  <w:style w:type="table" w:styleId="GridTable1Light">
    <w:name w:val="Grid Table 1 Light"/>
    <w:basedOn w:val="TableNormal"/>
    <w:uiPriority w:val="46"/>
    <w:rsid w:val="00D05B5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8C1210"/>
    <w:rPr>
      <w:rFonts w:asciiTheme="majorHAnsi" w:eastAsiaTheme="majorEastAsia" w:hAnsiTheme="majorHAnsi" w:cstheme="majorBidi"/>
      <w:i/>
      <w:iCs/>
      <w:color w:val="365F91" w:themeColor="accent1" w:themeShade="BF"/>
      <w:lang w:val="et-EE"/>
    </w:rPr>
  </w:style>
  <w:style w:type="character" w:customStyle="1" w:styleId="Heading5Char">
    <w:name w:val="Heading 5 Char"/>
    <w:basedOn w:val="DefaultParagraphFont"/>
    <w:link w:val="Heading5"/>
    <w:uiPriority w:val="9"/>
    <w:semiHidden/>
    <w:rsid w:val="008C1210"/>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8C1210"/>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8C1210"/>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8C1210"/>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8C1210"/>
    <w:rPr>
      <w:rFonts w:asciiTheme="majorHAnsi" w:eastAsiaTheme="majorEastAsia" w:hAnsiTheme="majorHAnsi" w:cstheme="majorBidi"/>
      <w:i/>
      <w:iCs/>
      <w:color w:val="272727" w:themeColor="text1" w:themeTint="D8"/>
      <w:sz w:val="21"/>
      <w:szCs w:val="21"/>
      <w:lang w:val="et-EE"/>
    </w:rPr>
  </w:style>
  <w:style w:type="character" w:styleId="UnresolvedMention">
    <w:name w:val="Unresolved Mention"/>
    <w:basedOn w:val="DefaultParagraphFont"/>
    <w:uiPriority w:val="99"/>
    <w:semiHidden/>
    <w:unhideWhenUsed/>
    <w:rsid w:val="00086CA6"/>
    <w:rPr>
      <w:color w:val="605E5C"/>
      <w:shd w:val="clear" w:color="auto" w:fill="E1DFDD"/>
    </w:rPr>
  </w:style>
  <w:style w:type="paragraph" w:styleId="NormalWeb">
    <w:name w:val="Normal (Web)"/>
    <w:basedOn w:val="Normal"/>
    <w:uiPriority w:val="99"/>
    <w:unhideWhenUsed/>
    <w:rsid w:val="008969FC"/>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888">
      <w:bodyDiv w:val="1"/>
      <w:marLeft w:val="0"/>
      <w:marRight w:val="0"/>
      <w:marTop w:val="0"/>
      <w:marBottom w:val="0"/>
      <w:divBdr>
        <w:top w:val="none" w:sz="0" w:space="0" w:color="auto"/>
        <w:left w:val="none" w:sz="0" w:space="0" w:color="auto"/>
        <w:bottom w:val="none" w:sz="0" w:space="0" w:color="auto"/>
        <w:right w:val="none" w:sz="0" w:space="0" w:color="auto"/>
      </w:divBdr>
    </w:div>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323313419">
      <w:bodyDiv w:val="1"/>
      <w:marLeft w:val="0"/>
      <w:marRight w:val="0"/>
      <w:marTop w:val="0"/>
      <w:marBottom w:val="0"/>
      <w:divBdr>
        <w:top w:val="none" w:sz="0" w:space="0" w:color="auto"/>
        <w:left w:val="none" w:sz="0" w:space="0" w:color="auto"/>
        <w:bottom w:val="none" w:sz="0" w:space="0" w:color="auto"/>
        <w:right w:val="none" w:sz="0" w:space="0" w:color="auto"/>
      </w:divBdr>
    </w:div>
    <w:div w:id="415595953">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1135367685">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289779110">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 w:id="20973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imsivald.ee/sites/default/files/inline-files/Lisa_Leppneeme-Tammneeme%20KKK.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eelis@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C9EF-61BD-4E51-A639-0FD73EF1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17</Pages>
  <Words>8282</Words>
  <Characters>47210</Characters>
  <Application>Microsoft Office Word</Application>
  <DocSecurity>0</DocSecurity>
  <Lines>393</Lines>
  <Paragraphs>110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55382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keia kuus</cp:lastModifiedBy>
  <cp:revision>90</cp:revision>
  <dcterms:created xsi:type="dcterms:W3CDTF">2017-11-05T10:34:00Z</dcterms:created>
  <dcterms:modified xsi:type="dcterms:W3CDTF">2025-02-05T12:00:00Z</dcterms:modified>
</cp:coreProperties>
</file>