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03AD5" w14:textId="58089341" w:rsidR="006B7DDE" w:rsidRPr="00991A68" w:rsidRDefault="00C32C97" w:rsidP="00FC4520">
      <w:pPr>
        <w:jc w:val="center"/>
        <w:rPr>
          <w:rFonts w:ascii="Arial" w:hAnsi="Arial" w:cs="Arial"/>
        </w:rPr>
      </w:pPr>
      <w:r>
        <w:rPr>
          <w:rFonts w:ascii="Arial" w:hAnsi="Arial" w:cs="Arial"/>
        </w:rPr>
        <w:t xml:space="preserve">Ehitusloa Lisa 1. </w:t>
      </w:r>
      <w:r w:rsidR="00FC4520" w:rsidRPr="00991A68">
        <w:rPr>
          <w:rFonts w:ascii="Arial" w:hAnsi="Arial" w:cs="Arial"/>
        </w:rPr>
        <w:t xml:space="preserve">Arvamuste ja kooskõlastuste </w:t>
      </w:r>
      <w:r w:rsidR="00B33DDB" w:rsidRPr="00991A68">
        <w:rPr>
          <w:rFonts w:ascii="Arial" w:hAnsi="Arial" w:cs="Arial"/>
        </w:rPr>
        <w:t xml:space="preserve">ning nendega arvestamise </w:t>
      </w:r>
      <w:r w:rsidR="00FC4520" w:rsidRPr="00991A68">
        <w:rPr>
          <w:rFonts w:ascii="Arial" w:hAnsi="Arial" w:cs="Arial"/>
        </w:rPr>
        <w:t>koondtabel</w:t>
      </w:r>
    </w:p>
    <w:p w14:paraId="0727FE19" w14:textId="6F784819" w:rsidR="00867FFE" w:rsidRPr="00991A68" w:rsidRDefault="0016376A" w:rsidP="00867FFE">
      <w:pPr>
        <w:pStyle w:val="Loendilik"/>
        <w:numPr>
          <w:ilvl w:val="0"/>
          <w:numId w:val="1"/>
        </w:numPr>
        <w:spacing w:after="120" w:line="240" w:lineRule="auto"/>
        <w:ind w:left="425" w:hanging="425"/>
        <w:jc w:val="both"/>
        <w:rPr>
          <w:rFonts w:ascii="Arial" w:hAnsi="Arial" w:cs="Arial"/>
        </w:rPr>
      </w:pPr>
      <w:r w:rsidRPr="00991A68">
        <w:rPr>
          <w:rFonts w:ascii="Arial" w:hAnsi="Arial" w:cs="Arial"/>
        </w:rPr>
        <w:t>ARVAMUSED</w:t>
      </w:r>
    </w:p>
    <w:tbl>
      <w:tblPr>
        <w:tblStyle w:val="Kontuurtabel"/>
        <w:tblW w:w="14601" w:type="dxa"/>
        <w:tblInd w:w="-714" w:type="dxa"/>
        <w:tblLook w:val="04A0" w:firstRow="1" w:lastRow="0" w:firstColumn="1" w:lastColumn="0" w:noHBand="0" w:noVBand="1"/>
      </w:tblPr>
      <w:tblGrid>
        <w:gridCol w:w="547"/>
        <w:gridCol w:w="1461"/>
        <w:gridCol w:w="6214"/>
        <w:gridCol w:w="6379"/>
      </w:tblGrid>
      <w:tr w:rsidR="00E03CE1" w:rsidRPr="00991A68" w14:paraId="4389BC4A" w14:textId="77777777" w:rsidTr="00F75CFB">
        <w:tc>
          <w:tcPr>
            <w:tcW w:w="547" w:type="dxa"/>
            <w:shd w:val="clear" w:color="auto" w:fill="D9D9D9" w:themeFill="background1" w:themeFillShade="D9"/>
          </w:tcPr>
          <w:p w14:paraId="4FDCA43C" w14:textId="273FB49E" w:rsidR="00C55D07" w:rsidRPr="00991A68" w:rsidRDefault="00C55D07" w:rsidP="009E5297">
            <w:pPr>
              <w:jc w:val="both"/>
              <w:rPr>
                <w:rFonts w:ascii="Arial" w:hAnsi="Arial" w:cs="Arial"/>
                <w:b/>
                <w:bCs/>
              </w:rPr>
            </w:pPr>
            <w:r w:rsidRPr="00991A68">
              <w:rPr>
                <w:rFonts w:ascii="Arial" w:hAnsi="Arial" w:cs="Arial"/>
                <w:b/>
                <w:bCs/>
              </w:rPr>
              <w:t>Jrk nr</w:t>
            </w:r>
          </w:p>
        </w:tc>
        <w:tc>
          <w:tcPr>
            <w:tcW w:w="1461" w:type="dxa"/>
            <w:shd w:val="clear" w:color="auto" w:fill="D9D9D9" w:themeFill="background1" w:themeFillShade="D9"/>
          </w:tcPr>
          <w:p w14:paraId="5E9577EC" w14:textId="63BD8703" w:rsidR="00C55D07" w:rsidRPr="00991A68" w:rsidRDefault="00C55D07" w:rsidP="009E5297">
            <w:pPr>
              <w:jc w:val="both"/>
              <w:rPr>
                <w:rFonts w:ascii="Arial" w:hAnsi="Arial" w:cs="Arial"/>
                <w:b/>
                <w:bCs/>
              </w:rPr>
            </w:pPr>
            <w:r w:rsidRPr="00991A68">
              <w:rPr>
                <w:rFonts w:ascii="Arial" w:hAnsi="Arial" w:cs="Arial"/>
                <w:b/>
                <w:bCs/>
              </w:rPr>
              <w:t>Arvamuse esitaja</w:t>
            </w:r>
          </w:p>
        </w:tc>
        <w:tc>
          <w:tcPr>
            <w:tcW w:w="6214" w:type="dxa"/>
            <w:shd w:val="clear" w:color="auto" w:fill="D9D9D9" w:themeFill="background1" w:themeFillShade="D9"/>
          </w:tcPr>
          <w:p w14:paraId="272688AE" w14:textId="25064269" w:rsidR="00C55D07" w:rsidRPr="00991A68" w:rsidRDefault="00C55D07" w:rsidP="009E5297">
            <w:pPr>
              <w:jc w:val="both"/>
              <w:rPr>
                <w:rFonts w:ascii="Arial" w:hAnsi="Arial" w:cs="Arial"/>
                <w:b/>
                <w:bCs/>
              </w:rPr>
            </w:pPr>
            <w:r w:rsidRPr="00991A68">
              <w:rPr>
                <w:rFonts w:ascii="Arial" w:hAnsi="Arial" w:cs="Arial"/>
                <w:b/>
                <w:bCs/>
              </w:rPr>
              <w:t>Arvamuse sisu</w:t>
            </w:r>
          </w:p>
        </w:tc>
        <w:tc>
          <w:tcPr>
            <w:tcW w:w="6379" w:type="dxa"/>
            <w:shd w:val="clear" w:color="auto" w:fill="D9D9D9" w:themeFill="background1" w:themeFillShade="D9"/>
          </w:tcPr>
          <w:p w14:paraId="0C563CED" w14:textId="3F752D91" w:rsidR="00C55D07" w:rsidRPr="00991A68" w:rsidRDefault="00C55D07" w:rsidP="00E84205">
            <w:pPr>
              <w:ind w:left="218"/>
              <w:rPr>
                <w:rFonts w:ascii="Arial" w:hAnsi="Arial" w:cs="Arial"/>
                <w:b/>
                <w:bCs/>
              </w:rPr>
            </w:pPr>
            <w:r w:rsidRPr="00991A68">
              <w:rPr>
                <w:rFonts w:ascii="Arial" w:hAnsi="Arial" w:cs="Arial"/>
                <w:b/>
                <w:bCs/>
              </w:rPr>
              <w:t>Selgitus/põhjendus arvestamise/arvestamata jätmise kohta</w:t>
            </w:r>
          </w:p>
        </w:tc>
      </w:tr>
      <w:tr w:rsidR="004040FA" w:rsidRPr="004040FA" w14:paraId="10FBDC0E" w14:textId="77777777" w:rsidTr="00F75CFB">
        <w:tc>
          <w:tcPr>
            <w:tcW w:w="547" w:type="dxa"/>
          </w:tcPr>
          <w:p w14:paraId="70DE2FE1" w14:textId="76337451" w:rsidR="00804C3C" w:rsidRPr="004040FA" w:rsidRDefault="00B33DDB" w:rsidP="009E5297">
            <w:pPr>
              <w:jc w:val="both"/>
              <w:rPr>
                <w:rFonts w:ascii="Arial" w:hAnsi="Arial" w:cs="Arial"/>
              </w:rPr>
            </w:pPr>
            <w:r w:rsidRPr="004040FA">
              <w:rPr>
                <w:rFonts w:ascii="Arial" w:hAnsi="Arial" w:cs="Arial"/>
              </w:rPr>
              <w:t>1.</w:t>
            </w:r>
          </w:p>
        </w:tc>
        <w:tc>
          <w:tcPr>
            <w:tcW w:w="1461" w:type="dxa"/>
          </w:tcPr>
          <w:p w14:paraId="16DFBC1C" w14:textId="7E038046" w:rsidR="00804C3C" w:rsidRPr="004040FA" w:rsidRDefault="00B23E9C" w:rsidP="002D2D1C">
            <w:pPr>
              <w:spacing w:before="120" w:after="120"/>
              <w:ind w:left="81"/>
              <w:rPr>
                <w:rFonts w:ascii="Arial" w:hAnsi="Arial" w:cs="Arial"/>
              </w:rPr>
            </w:pPr>
            <w:r w:rsidRPr="004040FA">
              <w:rPr>
                <w:rFonts w:ascii="Arial" w:hAnsi="Arial" w:cs="Arial"/>
              </w:rPr>
              <w:t>Tulbi tee 12</w:t>
            </w:r>
          </w:p>
        </w:tc>
        <w:tc>
          <w:tcPr>
            <w:tcW w:w="6214" w:type="dxa"/>
          </w:tcPr>
          <w:p w14:paraId="0EA4DA4E" w14:textId="595A77C4" w:rsidR="00F75CFB" w:rsidRPr="004040FA" w:rsidRDefault="00B23E9C" w:rsidP="003E1C0C">
            <w:pPr>
              <w:pStyle w:val="Loendilik"/>
              <w:spacing w:before="120" w:after="120"/>
              <w:ind w:left="4"/>
              <w:jc w:val="both"/>
              <w:rPr>
                <w:rFonts w:ascii="Arial" w:hAnsi="Arial" w:cs="Arial"/>
              </w:rPr>
            </w:pPr>
            <w:r w:rsidRPr="004040FA">
              <w:rPr>
                <w:rFonts w:ascii="Arial" w:hAnsi="Arial" w:cs="Arial"/>
              </w:rPr>
              <w:t>Olen Tulbi tee 12 kinnistu omanik. Minu maja eest läheb uue projekti kohaselt mööda laiendatud sõidutee ning kergliiklustee. Sooviksin sellel teemal arvamust avaldada.</w:t>
            </w:r>
            <w:r w:rsidRPr="004040FA">
              <w:rPr>
                <w:rFonts w:ascii="Arial" w:hAnsi="Arial" w:cs="Arial"/>
              </w:rPr>
              <w:br/>
            </w:r>
            <w:r w:rsidRPr="004040FA">
              <w:rPr>
                <w:rFonts w:ascii="Arial" w:hAnsi="Arial" w:cs="Arial"/>
              </w:rPr>
              <w:br/>
              <w:t>Olen peaaegu 40 aastat Tulbi/Priimula teel elanud ja vaadates inimeste liikumisteid, ei tundu Tulbi tee 12 maja eest mineva kergliiklustee asukoht loogiline. Jalakäijad ja ratturid tulevad enamjaolt Pärnamäe külast ja kasutavad selleks Rabalille teed. Tulbi teel liiguvad nad mööda Pärnamäe poolset teeäärt. Praktiliselt keegi ei ületa Tulbi teed Rabalille tee ristmiku juures, kuna seda peaks tegema kurvi peal (lisaks langus) ning paratamatult on see koht, kus autojuhid kiirendavad. Ka Pärnamäe-Merivälja suunas liikuvad inimesed, kes kasutavad Priimula teed, liiguvad alati meie aiast teisel pool teed.</w:t>
            </w:r>
            <w:r w:rsidRPr="004040FA">
              <w:rPr>
                <w:rFonts w:ascii="Arial" w:hAnsi="Arial" w:cs="Arial"/>
              </w:rPr>
              <w:br/>
              <w:t xml:space="preserve">Kas ei oleks mõistlikum kergliiklustee viia teisele poole Tulbi teed või siis võiks mõlemal pool teed olla kergliiklustee? Siis ei peaks jalakäijad alati ületama lisaks Nelgi teele ka Tulbi teed. </w:t>
            </w:r>
            <w:r w:rsidRPr="004040FA">
              <w:rPr>
                <w:rFonts w:ascii="Arial" w:hAnsi="Arial" w:cs="Arial"/>
              </w:rPr>
              <w:br/>
              <w:t xml:space="preserve">Lisaks on meie jaoks väga oluline Nelgi teel meie aia taga asuva elujõulise vahtra </w:t>
            </w:r>
            <w:proofErr w:type="spellStart"/>
            <w:r w:rsidRPr="004040FA">
              <w:rPr>
                <w:rFonts w:ascii="Arial" w:hAnsi="Arial" w:cs="Arial"/>
              </w:rPr>
              <w:t>allesjäämine</w:t>
            </w:r>
            <w:proofErr w:type="spellEnd"/>
            <w:r w:rsidRPr="004040FA">
              <w:rPr>
                <w:rFonts w:ascii="Arial" w:hAnsi="Arial" w:cs="Arial"/>
              </w:rPr>
              <w:t>, kuna see pakub meile aeda palju varju. Seetõttu on tervitatav, et kergliiklusteed sealt ei jookseks ning vahtra juurestikku ehituse käigus ei kahjustataks.</w:t>
            </w:r>
            <w:r w:rsidRPr="004040FA">
              <w:rPr>
                <w:rFonts w:ascii="Arial" w:hAnsi="Arial" w:cs="Arial"/>
              </w:rPr>
              <w:br/>
              <w:t>Paar küsimust Tulbi tee 12 kergliiklustee kohta ka:</w:t>
            </w:r>
          </w:p>
          <w:p w14:paraId="2795DC27" w14:textId="77777777" w:rsidR="00F75CFB" w:rsidRPr="004040FA" w:rsidRDefault="00B23E9C" w:rsidP="003E1C0C">
            <w:pPr>
              <w:pStyle w:val="Loendilik"/>
              <w:numPr>
                <w:ilvl w:val="1"/>
                <w:numId w:val="37"/>
              </w:numPr>
              <w:tabs>
                <w:tab w:val="clear" w:pos="1440"/>
                <w:tab w:val="num" w:pos="1138"/>
              </w:tabs>
              <w:spacing w:before="120" w:after="120"/>
              <w:ind w:left="713" w:hanging="425"/>
              <w:jc w:val="both"/>
              <w:rPr>
                <w:rFonts w:ascii="Arial" w:hAnsi="Arial" w:cs="Arial"/>
              </w:rPr>
            </w:pPr>
            <w:r w:rsidRPr="004040FA">
              <w:rPr>
                <w:rFonts w:ascii="Arial" w:hAnsi="Arial" w:cs="Arial"/>
              </w:rPr>
              <w:t>Kas planeeritud kergliiklustee ja minu aia vahele jääb roheala?</w:t>
            </w:r>
          </w:p>
          <w:p w14:paraId="7A51A173" w14:textId="77777777" w:rsidR="00F75CFB" w:rsidRPr="004040FA" w:rsidRDefault="00B23E9C" w:rsidP="003E1C0C">
            <w:pPr>
              <w:pStyle w:val="Loendilik"/>
              <w:numPr>
                <w:ilvl w:val="1"/>
                <w:numId w:val="37"/>
              </w:numPr>
              <w:tabs>
                <w:tab w:val="clear" w:pos="1440"/>
                <w:tab w:val="num" w:pos="1138"/>
              </w:tabs>
              <w:spacing w:before="120" w:after="120"/>
              <w:ind w:left="713" w:hanging="425"/>
              <w:jc w:val="both"/>
              <w:rPr>
                <w:rFonts w:ascii="Arial" w:hAnsi="Arial" w:cs="Arial"/>
              </w:rPr>
            </w:pPr>
            <w:r w:rsidRPr="004040FA">
              <w:rPr>
                <w:rFonts w:ascii="Arial" w:hAnsi="Arial" w:cs="Arial"/>
              </w:rPr>
              <w:t>Kuhu on planeeritud Tulbiaia bussipeatus?</w:t>
            </w:r>
          </w:p>
          <w:p w14:paraId="7B0A6F96" w14:textId="77777777" w:rsidR="00F75CFB" w:rsidRPr="004040FA" w:rsidRDefault="00B23E9C" w:rsidP="003E1C0C">
            <w:pPr>
              <w:pStyle w:val="Loendilik"/>
              <w:numPr>
                <w:ilvl w:val="1"/>
                <w:numId w:val="37"/>
              </w:numPr>
              <w:tabs>
                <w:tab w:val="clear" w:pos="1440"/>
                <w:tab w:val="num" w:pos="1138"/>
              </w:tabs>
              <w:spacing w:before="120" w:after="120"/>
              <w:ind w:left="713" w:hanging="425"/>
              <w:jc w:val="both"/>
              <w:rPr>
                <w:rFonts w:ascii="Arial" w:hAnsi="Arial" w:cs="Arial"/>
              </w:rPr>
            </w:pPr>
            <w:r w:rsidRPr="004040FA">
              <w:rPr>
                <w:rFonts w:ascii="Arial" w:hAnsi="Arial" w:cs="Arial"/>
              </w:rPr>
              <w:t xml:space="preserve">Kas kergliiklusteele on planeeritud prügikastid? (küsin, kuna hetkel ei ole ühtegi prügikasti ja prügi loobitakse kas maha või siis Nelgi tee äärse bussipeatuse juures </w:t>
            </w:r>
            <w:r w:rsidRPr="004040FA">
              <w:rPr>
                <w:rFonts w:ascii="Arial" w:hAnsi="Arial" w:cs="Arial"/>
              </w:rPr>
              <w:lastRenderedPageBreak/>
              <w:t>minu aeda või ka teisel pool teed asuvate kuuskede alla)</w:t>
            </w:r>
          </w:p>
          <w:p w14:paraId="28ABF2DD" w14:textId="12498119" w:rsidR="00F75CFB" w:rsidRPr="004040FA" w:rsidRDefault="00B23E9C" w:rsidP="003E1C0C">
            <w:pPr>
              <w:pStyle w:val="Loendilik"/>
              <w:numPr>
                <w:ilvl w:val="1"/>
                <w:numId w:val="37"/>
              </w:numPr>
              <w:tabs>
                <w:tab w:val="clear" w:pos="1440"/>
                <w:tab w:val="num" w:pos="1138"/>
              </w:tabs>
              <w:spacing w:before="120" w:after="120"/>
              <w:ind w:left="713" w:hanging="425"/>
              <w:jc w:val="both"/>
              <w:rPr>
                <w:rFonts w:ascii="Arial" w:hAnsi="Arial" w:cs="Arial"/>
              </w:rPr>
            </w:pPr>
            <w:r w:rsidRPr="004040FA">
              <w:rPr>
                <w:rFonts w:ascii="Arial" w:hAnsi="Arial" w:cs="Arial"/>
              </w:rPr>
              <w:t>Mis saab elektri - ja vee</w:t>
            </w:r>
            <w:r w:rsidR="003E1C0C" w:rsidRPr="004040FA">
              <w:rPr>
                <w:rFonts w:ascii="Arial" w:hAnsi="Arial" w:cs="Arial"/>
              </w:rPr>
              <w:t xml:space="preserve"> </w:t>
            </w:r>
            <w:r w:rsidRPr="004040FA">
              <w:rPr>
                <w:rFonts w:ascii="Arial" w:hAnsi="Arial" w:cs="Arial"/>
              </w:rPr>
              <w:t>liitumispu</w:t>
            </w:r>
            <w:r w:rsidR="003E1C0C" w:rsidRPr="004040FA">
              <w:rPr>
                <w:rFonts w:ascii="Arial" w:hAnsi="Arial" w:cs="Arial"/>
              </w:rPr>
              <w:t>n</w:t>
            </w:r>
            <w:r w:rsidRPr="004040FA">
              <w:rPr>
                <w:rFonts w:ascii="Arial" w:hAnsi="Arial" w:cs="Arial"/>
              </w:rPr>
              <w:t>ktidest, mis asuvad täpselt planeeritava kergliiklustee keskel?</w:t>
            </w:r>
          </w:p>
          <w:p w14:paraId="20402AE8" w14:textId="1C5E2154" w:rsidR="009C5E3F" w:rsidRPr="004040FA" w:rsidRDefault="00F75CFB" w:rsidP="003E1C0C">
            <w:pPr>
              <w:pStyle w:val="Loendilik"/>
              <w:numPr>
                <w:ilvl w:val="1"/>
                <w:numId w:val="37"/>
              </w:numPr>
              <w:tabs>
                <w:tab w:val="clear" w:pos="1440"/>
                <w:tab w:val="num" w:pos="1138"/>
              </w:tabs>
              <w:spacing w:before="120" w:after="120"/>
              <w:ind w:left="713" w:hanging="425"/>
              <w:jc w:val="both"/>
              <w:rPr>
                <w:rFonts w:ascii="Arial" w:hAnsi="Arial" w:cs="Arial"/>
              </w:rPr>
            </w:pPr>
            <w:r w:rsidRPr="004040FA">
              <w:rPr>
                <w:rFonts w:ascii="Arial" w:hAnsi="Arial" w:cs="Arial"/>
              </w:rPr>
              <w:t>K</w:t>
            </w:r>
            <w:r w:rsidR="00B23E9C" w:rsidRPr="004040FA">
              <w:rPr>
                <w:rFonts w:ascii="Arial" w:hAnsi="Arial" w:cs="Arial"/>
              </w:rPr>
              <w:t>as Nelgi- ja Tulbi teele on planeeritud "lamavad politseinikud" liikluse rahustamiseks?</w:t>
            </w:r>
          </w:p>
        </w:tc>
        <w:tc>
          <w:tcPr>
            <w:tcW w:w="6379" w:type="dxa"/>
          </w:tcPr>
          <w:p w14:paraId="74FA6DBC" w14:textId="1D6ED1F8" w:rsidR="0043203B" w:rsidRPr="004040FA" w:rsidRDefault="00293CD0" w:rsidP="009176DA">
            <w:pPr>
              <w:pStyle w:val="Loendilik"/>
              <w:ind w:left="643"/>
              <w:jc w:val="both"/>
              <w:rPr>
                <w:rFonts w:ascii="Arial" w:hAnsi="Arial" w:cs="Arial"/>
              </w:rPr>
            </w:pPr>
            <w:r w:rsidRPr="004040FA">
              <w:rPr>
                <w:rFonts w:ascii="Arial" w:hAnsi="Arial" w:cs="Arial"/>
              </w:rPr>
              <w:lastRenderedPageBreak/>
              <w:t>Kergliiklustee asetuse puhul on lähtutud 2018 aastal koostatud Nelgi tee rekonstrueerimisprojekti põhiprojektist, mille raames pandi paika teede põhimõtteline lahendus ja asetsemine</w:t>
            </w:r>
            <w:r w:rsidR="003E1C0C" w:rsidRPr="004040FA">
              <w:rPr>
                <w:rFonts w:ascii="Arial" w:hAnsi="Arial" w:cs="Arial"/>
              </w:rPr>
              <w:t>, lähtuvalt vajadusest tagada teel ja kergteel ohutus ning erinevate ohutusnõuete täitmine, milline on avalik huvi</w:t>
            </w:r>
            <w:r w:rsidRPr="004040FA">
              <w:rPr>
                <w:rFonts w:ascii="Arial" w:hAnsi="Arial" w:cs="Arial"/>
              </w:rPr>
              <w:t xml:space="preserve">. Nelgi tee kergliiklustee asetseb Tulbi tee 12 kinnistu poolsel küljel </w:t>
            </w:r>
            <w:proofErr w:type="spellStart"/>
            <w:r w:rsidR="003E1C0C" w:rsidRPr="004040FA">
              <w:rPr>
                <w:rFonts w:ascii="Arial" w:hAnsi="Arial" w:cs="Arial"/>
              </w:rPr>
              <w:t>tehnilis-ohtuslikel</w:t>
            </w:r>
            <w:proofErr w:type="spellEnd"/>
            <w:r w:rsidR="003E1C0C" w:rsidRPr="004040FA">
              <w:rPr>
                <w:rFonts w:ascii="Arial" w:hAnsi="Arial" w:cs="Arial"/>
              </w:rPr>
              <w:t xml:space="preserve"> </w:t>
            </w:r>
            <w:r w:rsidRPr="004040FA">
              <w:rPr>
                <w:rFonts w:ascii="Arial" w:hAnsi="Arial" w:cs="Arial"/>
              </w:rPr>
              <w:t xml:space="preserve">põhjusel, et kergliiklustee </w:t>
            </w:r>
            <w:r w:rsidR="0043203B" w:rsidRPr="004040FA">
              <w:rPr>
                <w:rFonts w:ascii="Arial" w:hAnsi="Arial" w:cs="Arial"/>
              </w:rPr>
              <w:t>on</w:t>
            </w:r>
            <w:r w:rsidRPr="004040FA">
              <w:rPr>
                <w:rFonts w:ascii="Arial" w:hAnsi="Arial" w:cs="Arial"/>
              </w:rPr>
              <w:t xml:space="preserve"> tulevikus </w:t>
            </w:r>
            <w:r w:rsidR="0043203B" w:rsidRPr="004040FA">
              <w:rPr>
                <w:rFonts w:ascii="Arial" w:hAnsi="Arial" w:cs="Arial"/>
              </w:rPr>
              <w:t xml:space="preserve">ette nähtud kulgema </w:t>
            </w:r>
            <w:r w:rsidRPr="004040FA">
              <w:rPr>
                <w:rFonts w:ascii="Arial" w:hAnsi="Arial" w:cs="Arial"/>
              </w:rPr>
              <w:t>mööda Tulbi tee</w:t>
            </w:r>
            <w:r w:rsidR="0043203B" w:rsidRPr="004040FA">
              <w:rPr>
                <w:rFonts w:ascii="Arial" w:hAnsi="Arial" w:cs="Arial"/>
              </w:rPr>
              <w:t xml:space="preserve"> vasakpoolset</w:t>
            </w:r>
            <w:r w:rsidRPr="004040FA">
              <w:rPr>
                <w:rFonts w:ascii="Arial" w:hAnsi="Arial" w:cs="Arial"/>
              </w:rPr>
              <w:t xml:space="preserve"> serva</w:t>
            </w:r>
            <w:r w:rsidR="0043203B" w:rsidRPr="004040FA">
              <w:rPr>
                <w:rFonts w:ascii="Arial" w:hAnsi="Arial" w:cs="Arial"/>
              </w:rPr>
              <w:t xml:space="preserve"> (Tulbiaia tee poolset serva), mis teenindaks </w:t>
            </w:r>
            <w:r w:rsidR="00D14807" w:rsidRPr="004040FA">
              <w:rPr>
                <w:rFonts w:ascii="Arial" w:hAnsi="Arial" w:cs="Arial"/>
              </w:rPr>
              <w:t>l</w:t>
            </w:r>
            <w:r w:rsidR="0043203B" w:rsidRPr="004040FA">
              <w:rPr>
                <w:rFonts w:ascii="Arial" w:hAnsi="Arial" w:cs="Arial"/>
              </w:rPr>
              <w:t xml:space="preserve">isaks Nelgi tee elanikele ka Tulbiaia tee elanikke </w:t>
            </w:r>
            <w:r w:rsidR="003E1C0C" w:rsidRPr="004040FA">
              <w:rPr>
                <w:rFonts w:ascii="Arial" w:hAnsi="Arial" w:cs="Arial"/>
              </w:rPr>
              <w:t xml:space="preserve">(vähendades sealjuures võimalikke konflikti- ja ohualasid) </w:t>
            </w:r>
            <w:r w:rsidR="0043203B" w:rsidRPr="004040FA">
              <w:rPr>
                <w:rFonts w:ascii="Arial" w:hAnsi="Arial" w:cs="Arial"/>
              </w:rPr>
              <w:t>ning looks sujuva ühenduse Viimsi aleviku ja Pärnamäe küla vahele. Tulbi tee kergliiklustee ühendatakse olemasoleva Tulbi tee kergliiklusteega, mis rajat</w:t>
            </w:r>
            <w:r w:rsidR="004040FA">
              <w:rPr>
                <w:rFonts w:ascii="Arial" w:hAnsi="Arial" w:cs="Arial"/>
              </w:rPr>
              <w:t>i</w:t>
            </w:r>
            <w:r w:rsidR="0043203B" w:rsidRPr="004040FA">
              <w:rPr>
                <w:rFonts w:ascii="Arial" w:hAnsi="Arial" w:cs="Arial"/>
              </w:rPr>
              <w:t xml:space="preserve"> Tulbiõie arendusala </w:t>
            </w:r>
            <w:r w:rsidR="003E1C0C" w:rsidRPr="004040FA">
              <w:rPr>
                <w:rFonts w:ascii="Arial" w:hAnsi="Arial" w:cs="Arial"/>
              </w:rPr>
              <w:t>elluviimisega paralleelselt</w:t>
            </w:r>
            <w:r w:rsidR="0043203B" w:rsidRPr="004040FA">
              <w:rPr>
                <w:rFonts w:ascii="Arial" w:hAnsi="Arial" w:cs="Arial"/>
              </w:rPr>
              <w:t xml:space="preserve"> 2024 aastal. </w:t>
            </w:r>
          </w:p>
          <w:p w14:paraId="6368D113" w14:textId="0A184399" w:rsidR="00293CD0" w:rsidRPr="004040FA" w:rsidRDefault="0043203B" w:rsidP="0043203B">
            <w:pPr>
              <w:pStyle w:val="Loendilik"/>
              <w:ind w:left="643"/>
              <w:jc w:val="both"/>
              <w:rPr>
                <w:rFonts w:ascii="Arial" w:hAnsi="Arial" w:cs="Arial"/>
              </w:rPr>
            </w:pPr>
            <w:r w:rsidRPr="004040FA">
              <w:rPr>
                <w:rFonts w:ascii="Arial" w:hAnsi="Arial" w:cs="Arial"/>
              </w:rPr>
              <w:t xml:space="preserve">Nelgi tee ja Tulbi tee ristmikule on ette nähtud ringtee, mis hõlmab </w:t>
            </w:r>
            <w:r w:rsidR="003E1C0C" w:rsidRPr="004040FA">
              <w:rPr>
                <w:rFonts w:ascii="Arial" w:hAnsi="Arial" w:cs="Arial"/>
              </w:rPr>
              <w:t xml:space="preserve">vajalikus </w:t>
            </w:r>
            <w:r w:rsidRPr="004040FA">
              <w:rPr>
                <w:rFonts w:ascii="Arial" w:hAnsi="Arial" w:cs="Arial"/>
              </w:rPr>
              <w:t>ulatuses transpo</w:t>
            </w:r>
            <w:r w:rsidR="00B22FE3" w:rsidRPr="004040FA">
              <w:rPr>
                <w:rFonts w:ascii="Arial" w:hAnsi="Arial" w:cs="Arial"/>
              </w:rPr>
              <w:t>r</w:t>
            </w:r>
            <w:r w:rsidRPr="004040FA">
              <w:rPr>
                <w:rFonts w:ascii="Arial" w:hAnsi="Arial" w:cs="Arial"/>
              </w:rPr>
              <w:t>dimaad</w:t>
            </w:r>
            <w:r w:rsidR="00D14807" w:rsidRPr="004040FA">
              <w:rPr>
                <w:rFonts w:ascii="Arial" w:hAnsi="Arial" w:cs="Arial"/>
              </w:rPr>
              <w:t xml:space="preserve"> antud piirkonnas ning mis seab teatud </w:t>
            </w:r>
            <w:r w:rsidR="003E1C0C" w:rsidRPr="004040FA">
              <w:rPr>
                <w:rFonts w:ascii="Arial" w:hAnsi="Arial" w:cs="Arial"/>
              </w:rPr>
              <w:t xml:space="preserve">tehnilised </w:t>
            </w:r>
            <w:r w:rsidR="00D14807" w:rsidRPr="004040FA">
              <w:rPr>
                <w:rFonts w:ascii="Arial" w:hAnsi="Arial" w:cs="Arial"/>
              </w:rPr>
              <w:t>piirangud teede asetsemise osas. Ringteel peavad olema tagatud kindlad nähtavuskolmnurgad ja raadiused, et tee vastaks projekteerimisnormidele ja nõuetele</w:t>
            </w:r>
            <w:r w:rsidR="00672B8A" w:rsidRPr="004040FA">
              <w:rPr>
                <w:rFonts w:ascii="Arial" w:hAnsi="Arial" w:cs="Arial"/>
              </w:rPr>
              <w:t>, tagamaks ristmiku alal ohutus kõigile liiklejagruppidele</w:t>
            </w:r>
            <w:r w:rsidRPr="004040FA">
              <w:rPr>
                <w:rFonts w:ascii="Arial" w:hAnsi="Arial" w:cs="Arial"/>
              </w:rPr>
              <w:t>.</w:t>
            </w:r>
            <w:r w:rsidR="00293CD0" w:rsidRPr="004040FA">
              <w:rPr>
                <w:rFonts w:ascii="Arial" w:hAnsi="Arial" w:cs="Arial"/>
              </w:rPr>
              <w:t xml:space="preserve"> Kui</w:t>
            </w:r>
            <w:r w:rsidRPr="004040FA">
              <w:rPr>
                <w:rFonts w:ascii="Arial" w:hAnsi="Arial" w:cs="Arial"/>
              </w:rPr>
              <w:t xml:space="preserve"> projekteerimise käigus selgub, et</w:t>
            </w:r>
            <w:r w:rsidR="00293CD0" w:rsidRPr="004040FA">
              <w:rPr>
                <w:rFonts w:ascii="Arial" w:hAnsi="Arial" w:cs="Arial"/>
              </w:rPr>
              <w:t xml:space="preserve"> </w:t>
            </w:r>
            <w:r w:rsidRPr="004040FA">
              <w:rPr>
                <w:rFonts w:ascii="Arial" w:hAnsi="Arial" w:cs="Arial"/>
              </w:rPr>
              <w:t xml:space="preserve">ringteed on võimalik nihutada ja sellega seoses </w:t>
            </w:r>
            <w:r w:rsidR="009176DA" w:rsidRPr="004040FA">
              <w:rPr>
                <w:rFonts w:ascii="Arial" w:hAnsi="Arial" w:cs="Arial"/>
              </w:rPr>
              <w:t>ka muuta kergliiklustee asetsemist või rajada kergliiklustee mõlema</w:t>
            </w:r>
            <w:r w:rsidR="00672B8A" w:rsidRPr="004040FA">
              <w:rPr>
                <w:rFonts w:ascii="Arial" w:hAnsi="Arial" w:cs="Arial"/>
              </w:rPr>
              <w:t>le poole</w:t>
            </w:r>
            <w:r w:rsidR="009176DA" w:rsidRPr="004040FA">
              <w:rPr>
                <w:rFonts w:ascii="Arial" w:hAnsi="Arial" w:cs="Arial"/>
              </w:rPr>
              <w:t xml:space="preserve"> Tulbi teed</w:t>
            </w:r>
            <w:r w:rsidR="00293CD0" w:rsidRPr="004040FA">
              <w:rPr>
                <w:rFonts w:ascii="Arial" w:hAnsi="Arial" w:cs="Arial"/>
              </w:rPr>
              <w:t>, siis on võimalik seda Viimsi vallal kaaluda.</w:t>
            </w:r>
            <w:r w:rsidRPr="004040FA">
              <w:rPr>
                <w:rFonts w:ascii="Arial" w:hAnsi="Arial" w:cs="Arial"/>
              </w:rPr>
              <w:t xml:space="preserve"> </w:t>
            </w:r>
          </w:p>
          <w:p w14:paraId="17F32AA5" w14:textId="736B3FE0" w:rsidR="00F75CFB" w:rsidRPr="004040FA" w:rsidRDefault="00F75CFB" w:rsidP="0043203B">
            <w:pPr>
              <w:pStyle w:val="Loendilik"/>
              <w:ind w:left="643"/>
              <w:jc w:val="both"/>
              <w:rPr>
                <w:rFonts w:ascii="Arial" w:hAnsi="Arial" w:cs="Arial"/>
              </w:rPr>
            </w:pPr>
            <w:r w:rsidRPr="004040FA">
              <w:rPr>
                <w:rFonts w:ascii="Arial" w:hAnsi="Arial" w:cs="Arial"/>
              </w:rPr>
              <w:t>Vastused esitatud küsimustele:</w:t>
            </w:r>
          </w:p>
          <w:p w14:paraId="710585CB" w14:textId="1D61A867" w:rsidR="009176DA" w:rsidRPr="004040FA" w:rsidRDefault="009176DA" w:rsidP="009176DA">
            <w:pPr>
              <w:pStyle w:val="Loendilik"/>
              <w:numPr>
                <w:ilvl w:val="0"/>
                <w:numId w:val="36"/>
              </w:numPr>
              <w:jc w:val="both"/>
              <w:rPr>
                <w:rFonts w:ascii="Arial" w:hAnsi="Arial" w:cs="Arial"/>
              </w:rPr>
            </w:pPr>
            <w:r w:rsidRPr="004040FA">
              <w:rPr>
                <w:rFonts w:ascii="Arial" w:hAnsi="Arial" w:cs="Arial"/>
              </w:rPr>
              <w:t>Jah, kindlasti jäetakse kergliiklustee ja kinnistu vahele haljasala riba, asfaltkatet vastu kinnistu aeda ei plaanita rajada.</w:t>
            </w:r>
            <w:r w:rsidR="00F75CFB" w:rsidRPr="004040FA">
              <w:rPr>
                <w:rFonts w:ascii="Arial" w:hAnsi="Arial" w:cs="Arial"/>
              </w:rPr>
              <w:t xml:space="preserve"> </w:t>
            </w:r>
          </w:p>
          <w:p w14:paraId="7F2937BE" w14:textId="7FDDC2C8" w:rsidR="009176DA" w:rsidRPr="004040FA" w:rsidRDefault="009176DA" w:rsidP="009176DA">
            <w:pPr>
              <w:pStyle w:val="Loendilik"/>
              <w:numPr>
                <w:ilvl w:val="0"/>
                <w:numId w:val="36"/>
              </w:numPr>
              <w:jc w:val="both"/>
              <w:rPr>
                <w:rFonts w:ascii="Arial" w:hAnsi="Arial" w:cs="Arial"/>
              </w:rPr>
            </w:pPr>
            <w:r w:rsidRPr="004040FA">
              <w:rPr>
                <w:rFonts w:ascii="Arial" w:hAnsi="Arial" w:cs="Arial"/>
              </w:rPr>
              <w:lastRenderedPageBreak/>
              <w:t xml:space="preserve">Tulbiaia bussipeatuse </w:t>
            </w:r>
            <w:r w:rsidR="00E05519" w:rsidRPr="004040FA">
              <w:rPr>
                <w:rFonts w:ascii="Arial" w:hAnsi="Arial" w:cs="Arial"/>
              </w:rPr>
              <w:t xml:space="preserve">hakkab paiknema </w:t>
            </w:r>
            <w:r w:rsidRPr="004040FA">
              <w:rPr>
                <w:rFonts w:ascii="Arial" w:hAnsi="Arial" w:cs="Arial"/>
              </w:rPr>
              <w:t>Nelgi tee ääres, Priimula tee 11 kinnistu tagusel alal.</w:t>
            </w:r>
          </w:p>
          <w:p w14:paraId="1DEB45BC" w14:textId="0CB132F1" w:rsidR="009176DA" w:rsidRPr="004040FA" w:rsidRDefault="009176DA" w:rsidP="009176DA">
            <w:pPr>
              <w:pStyle w:val="Loendilik"/>
              <w:numPr>
                <w:ilvl w:val="0"/>
                <w:numId w:val="36"/>
              </w:numPr>
              <w:jc w:val="both"/>
              <w:rPr>
                <w:rFonts w:ascii="Arial" w:hAnsi="Arial" w:cs="Arial"/>
              </w:rPr>
            </w:pPr>
            <w:r w:rsidRPr="004040FA">
              <w:rPr>
                <w:rFonts w:ascii="Arial" w:hAnsi="Arial" w:cs="Arial"/>
              </w:rPr>
              <w:t xml:space="preserve">Nelgi tee kergliiklustee äärde nähakse ette pingitaskud koos prügikastidega ning samuti hakkavad prügikastid </w:t>
            </w:r>
            <w:r w:rsidR="00E05519" w:rsidRPr="004040FA">
              <w:rPr>
                <w:rFonts w:ascii="Arial" w:hAnsi="Arial" w:cs="Arial"/>
              </w:rPr>
              <w:t>asuma</w:t>
            </w:r>
            <w:r w:rsidRPr="004040FA">
              <w:rPr>
                <w:rFonts w:ascii="Arial" w:hAnsi="Arial" w:cs="Arial"/>
              </w:rPr>
              <w:t xml:space="preserve"> bussipeatustes. Täpne pingitaskute ja prügikastide arv selgub projekteerimistööde käigus.</w:t>
            </w:r>
          </w:p>
          <w:p w14:paraId="69E4BFD3" w14:textId="223802C7" w:rsidR="009176DA" w:rsidRPr="004040FA" w:rsidRDefault="009176DA" w:rsidP="009176DA">
            <w:pPr>
              <w:pStyle w:val="Loendilik"/>
              <w:numPr>
                <w:ilvl w:val="0"/>
                <w:numId w:val="36"/>
              </w:numPr>
              <w:jc w:val="both"/>
              <w:rPr>
                <w:rFonts w:ascii="Arial" w:hAnsi="Arial" w:cs="Arial"/>
              </w:rPr>
            </w:pPr>
            <w:r w:rsidRPr="004040FA">
              <w:rPr>
                <w:rFonts w:ascii="Arial" w:hAnsi="Arial" w:cs="Arial"/>
              </w:rPr>
              <w:t xml:space="preserve">Projekteerimistööde käigus koostatakse eraldi alamprojekti </w:t>
            </w:r>
            <w:r w:rsidR="00E05519" w:rsidRPr="004040FA">
              <w:rPr>
                <w:rFonts w:ascii="Arial" w:hAnsi="Arial" w:cs="Arial"/>
              </w:rPr>
              <w:t>kommunikatsioonide osas</w:t>
            </w:r>
            <w:r w:rsidRPr="004040FA">
              <w:rPr>
                <w:rFonts w:ascii="Arial" w:hAnsi="Arial" w:cs="Arial"/>
              </w:rPr>
              <w:t>. Kommunikatsiooni</w:t>
            </w:r>
            <w:r w:rsidR="008A57E4" w:rsidRPr="004040FA">
              <w:rPr>
                <w:rFonts w:ascii="Arial" w:hAnsi="Arial" w:cs="Arial"/>
              </w:rPr>
              <w:t>de</w:t>
            </w:r>
            <w:r w:rsidRPr="004040FA">
              <w:rPr>
                <w:rFonts w:ascii="Arial" w:hAnsi="Arial" w:cs="Arial"/>
              </w:rPr>
              <w:t xml:space="preserve"> valdajad väljastavad tehnilised tingimused </w:t>
            </w:r>
            <w:r w:rsidR="008A57E4" w:rsidRPr="004040FA">
              <w:rPr>
                <w:rFonts w:ascii="Arial" w:hAnsi="Arial" w:cs="Arial"/>
              </w:rPr>
              <w:t>kommunikatsioonidega seotud projekteerimistööde läbiviimiseks, mille raames nähakse ette ka nõuded liitumispunktide projekteerimise koha ning nende asetsemise kohta looduses, seega on raske hetkel hinnata, kuidas hakkavad liitumispunktid tulevikus täpsemalt asetsema.</w:t>
            </w:r>
            <w:r w:rsidRPr="004040FA">
              <w:rPr>
                <w:rFonts w:ascii="Arial" w:hAnsi="Arial" w:cs="Arial"/>
              </w:rPr>
              <w:t xml:space="preserve"> </w:t>
            </w:r>
          </w:p>
          <w:p w14:paraId="58BACA9D" w14:textId="5C136170" w:rsidR="008A57E4" w:rsidRPr="004040FA" w:rsidRDefault="00C975C6" w:rsidP="009176DA">
            <w:pPr>
              <w:pStyle w:val="Loendilik"/>
              <w:numPr>
                <w:ilvl w:val="0"/>
                <w:numId w:val="36"/>
              </w:numPr>
              <w:jc w:val="both"/>
              <w:rPr>
                <w:rFonts w:ascii="Arial" w:hAnsi="Arial" w:cs="Arial"/>
              </w:rPr>
            </w:pPr>
            <w:r w:rsidRPr="004040FA">
              <w:rPr>
                <w:rFonts w:ascii="Arial" w:hAnsi="Arial" w:cs="Arial"/>
              </w:rPr>
              <w:t>Liikluserahustamise meetmena on 2018 aasta projekti alusel</w:t>
            </w:r>
            <w:r w:rsidR="00F156CE" w:rsidRPr="004040FA">
              <w:rPr>
                <w:rFonts w:ascii="Arial" w:hAnsi="Arial" w:cs="Arial"/>
              </w:rPr>
              <w:t xml:space="preserve"> Nelgi teele</w:t>
            </w:r>
            <w:r w:rsidRPr="004040FA">
              <w:rPr>
                <w:rFonts w:ascii="Arial" w:hAnsi="Arial" w:cs="Arial"/>
              </w:rPr>
              <w:t xml:space="preserve"> ette nähtud asfaldiga üles tõstetud ülekäiguraja</w:t>
            </w:r>
            <w:r w:rsidR="00E05519" w:rsidRPr="004040FA">
              <w:rPr>
                <w:rFonts w:ascii="Arial" w:hAnsi="Arial" w:cs="Arial"/>
              </w:rPr>
              <w:t xml:space="preserve"> kohad</w:t>
            </w:r>
            <w:r w:rsidRPr="004040FA">
              <w:rPr>
                <w:rFonts w:ascii="Arial" w:hAnsi="Arial" w:cs="Arial"/>
              </w:rPr>
              <w:t>.</w:t>
            </w:r>
            <w:r w:rsidR="003E1C0C" w:rsidRPr="004040FA">
              <w:rPr>
                <w:rFonts w:ascii="Arial" w:hAnsi="Arial" w:cs="Arial"/>
              </w:rPr>
              <w:t xml:space="preserve"> Ka uues lahenduses on kasutatud liikluse rahustamise võtteid ning projekteerimistingimuste eelnõu toetab seda.</w:t>
            </w:r>
          </w:p>
        </w:tc>
      </w:tr>
      <w:tr w:rsidR="004040FA" w:rsidRPr="004040FA" w14:paraId="6B7FBAE8" w14:textId="77777777" w:rsidTr="00F75CFB">
        <w:tc>
          <w:tcPr>
            <w:tcW w:w="547" w:type="dxa"/>
          </w:tcPr>
          <w:p w14:paraId="7BD88E3E" w14:textId="5A8C0F40" w:rsidR="00C55D07" w:rsidRPr="004040FA" w:rsidRDefault="003F6407" w:rsidP="009E5297">
            <w:pPr>
              <w:jc w:val="both"/>
              <w:rPr>
                <w:rFonts w:ascii="Arial" w:hAnsi="Arial" w:cs="Arial"/>
              </w:rPr>
            </w:pPr>
            <w:r w:rsidRPr="004040FA">
              <w:rPr>
                <w:rFonts w:ascii="Arial" w:hAnsi="Arial" w:cs="Arial"/>
              </w:rPr>
              <w:lastRenderedPageBreak/>
              <w:t xml:space="preserve">2. </w:t>
            </w:r>
          </w:p>
        </w:tc>
        <w:tc>
          <w:tcPr>
            <w:tcW w:w="1461" w:type="dxa"/>
          </w:tcPr>
          <w:p w14:paraId="3DD5CC0C" w14:textId="021D171F" w:rsidR="00A50D94" w:rsidRPr="004040FA" w:rsidRDefault="00B23E9C" w:rsidP="00363F4C">
            <w:pPr>
              <w:spacing w:after="160" w:line="259" w:lineRule="auto"/>
              <w:rPr>
                <w:rFonts w:ascii="Arial" w:hAnsi="Arial" w:cs="Arial"/>
              </w:rPr>
            </w:pPr>
            <w:r w:rsidRPr="004040FA">
              <w:rPr>
                <w:rFonts w:ascii="Arial" w:hAnsi="Arial" w:cs="Arial"/>
              </w:rPr>
              <w:t>Väike-Sepa 2-15</w:t>
            </w:r>
          </w:p>
        </w:tc>
        <w:tc>
          <w:tcPr>
            <w:tcW w:w="6214" w:type="dxa"/>
          </w:tcPr>
          <w:p w14:paraId="633A8CE7" w14:textId="77777777" w:rsidR="00B23E9C" w:rsidRPr="004040FA" w:rsidRDefault="00B23E9C" w:rsidP="003E1C0C">
            <w:pPr>
              <w:pStyle w:val="Loendilik"/>
              <w:spacing w:before="120" w:after="120"/>
              <w:ind w:left="0"/>
              <w:jc w:val="both"/>
              <w:rPr>
                <w:rFonts w:ascii="Arial" w:hAnsi="Arial" w:cs="Arial"/>
              </w:rPr>
            </w:pPr>
            <w:r w:rsidRPr="004040FA">
              <w:rPr>
                <w:rFonts w:ascii="Arial" w:hAnsi="Arial" w:cs="Arial"/>
              </w:rPr>
              <w:t>Kuna elan Nelgi tee kõrval ja kasutan seda igapäevaselt nii auto, bussi, rattaga kui ka jala, siis esitan mõned ettepanekud projekti koostamiseks.</w:t>
            </w:r>
          </w:p>
          <w:p w14:paraId="583C69A3" w14:textId="77777777" w:rsidR="00B23E9C" w:rsidRPr="004040FA" w:rsidRDefault="00B23E9C" w:rsidP="00B23E9C">
            <w:pPr>
              <w:pStyle w:val="Loendilik"/>
              <w:spacing w:before="120" w:after="120"/>
              <w:jc w:val="both"/>
              <w:rPr>
                <w:rFonts w:ascii="Arial" w:hAnsi="Arial" w:cs="Arial"/>
              </w:rPr>
            </w:pPr>
          </w:p>
          <w:p w14:paraId="20AD6563" w14:textId="77777777" w:rsidR="00B23E9C" w:rsidRPr="004040FA" w:rsidRDefault="00B23E9C" w:rsidP="00B23E9C">
            <w:pPr>
              <w:pStyle w:val="Loendilik"/>
              <w:numPr>
                <w:ilvl w:val="0"/>
                <w:numId w:val="35"/>
              </w:numPr>
              <w:spacing w:before="120" w:after="120"/>
              <w:jc w:val="both"/>
              <w:rPr>
                <w:rFonts w:ascii="Arial" w:hAnsi="Arial" w:cs="Arial"/>
              </w:rPr>
            </w:pPr>
            <w:r w:rsidRPr="004040FA">
              <w:rPr>
                <w:rFonts w:ascii="Arial" w:hAnsi="Arial" w:cs="Arial"/>
              </w:rPr>
              <w:t>Kasutada mustaks värvitud valgusti- ja liiklusmärgiposte, mitte tööstuslikke ning inetuid hallikaid tsingituid poste. Nelgi tee puhul on tegu Viimsi vallamaja juurde viiva teega, mistõttu võiks see olla väärikas ja väljapeetud. Eeskuju võtta Karulaugu terviseraja mustadest postidest või Tartu linnast, mis võttis tsingitud postide kaotamise eesmärgiks juba 2016. aastal </w:t>
            </w:r>
            <w:hyperlink r:id="rId8" w:tgtFrame="_blank" w:history="1">
              <w:r w:rsidRPr="004040FA">
                <w:rPr>
                  <w:rStyle w:val="Hperlink"/>
                  <w:rFonts w:ascii="Arial" w:hAnsi="Arial" w:cs="Arial"/>
                  <w:color w:val="auto"/>
                </w:rPr>
                <w:t>https://tartu.postimees.ee/3600157/tartu-varvib-postid-ja-piirded-mustaks</w:t>
              </w:r>
            </w:hyperlink>
          </w:p>
          <w:p w14:paraId="37175245" w14:textId="77777777" w:rsidR="00B23E9C" w:rsidRPr="004040FA" w:rsidRDefault="00B23E9C" w:rsidP="00B23E9C">
            <w:pPr>
              <w:pStyle w:val="Loendilik"/>
              <w:numPr>
                <w:ilvl w:val="0"/>
                <w:numId w:val="35"/>
              </w:numPr>
              <w:spacing w:before="120" w:after="120"/>
              <w:jc w:val="both"/>
              <w:rPr>
                <w:rFonts w:ascii="Arial" w:hAnsi="Arial" w:cs="Arial"/>
              </w:rPr>
            </w:pPr>
            <w:r w:rsidRPr="004040FA">
              <w:rPr>
                <w:rFonts w:ascii="Arial" w:hAnsi="Arial" w:cs="Arial"/>
              </w:rPr>
              <w:lastRenderedPageBreak/>
              <w:t xml:space="preserve">Nelgi teelt </w:t>
            </w:r>
            <w:proofErr w:type="spellStart"/>
            <w:r w:rsidRPr="004040FA">
              <w:rPr>
                <w:rFonts w:ascii="Arial" w:hAnsi="Arial" w:cs="Arial"/>
              </w:rPr>
              <w:t>mahapööravad</w:t>
            </w:r>
            <w:proofErr w:type="spellEnd"/>
            <w:r w:rsidRPr="004040FA">
              <w:rPr>
                <w:rFonts w:ascii="Arial" w:hAnsi="Arial" w:cs="Arial"/>
              </w:rPr>
              <w:t xml:space="preserve"> teed (näiteks Gladiooli, Astri, Pojengi, Hüatsindi tee jne) tõsta kõnniteega ristumisel kõrgemale (asfaldist künnised). Eesmärgiks see, et </w:t>
            </w:r>
            <w:proofErr w:type="spellStart"/>
            <w:r w:rsidRPr="004040FA">
              <w:rPr>
                <w:rFonts w:ascii="Arial" w:hAnsi="Arial" w:cs="Arial"/>
              </w:rPr>
              <w:t>kergliikleja</w:t>
            </w:r>
            <w:proofErr w:type="spellEnd"/>
            <w:r w:rsidRPr="004040FA">
              <w:rPr>
                <w:rFonts w:ascii="Arial" w:hAnsi="Arial" w:cs="Arial"/>
              </w:rPr>
              <w:t xml:space="preserve"> ei peaks iga ristuva väikese tänava tõttu sõitma üle sõidutee ja äärekivide. Lisaks sunnib see autosid kõrvalteele pöörates aeglustama ja seetõttu annab võimaluse märgata jalakäijat või </w:t>
            </w:r>
            <w:proofErr w:type="spellStart"/>
            <w:r w:rsidRPr="004040FA">
              <w:rPr>
                <w:rFonts w:ascii="Arial" w:hAnsi="Arial" w:cs="Arial"/>
              </w:rPr>
              <w:t>kergliiklejat</w:t>
            </w:r>
            <w:proofErr w:type="spellEnd"/>
            <w:r w:rsidRPr="004040FA">
              <w:rPr>
                <w:rFonts w:ascii="Arial" w:hAnsi="Arial" w:cs="Arial"/>
              </w:rPr>
              <w:t>.</w:t>
            </w:r>
            <w:r w:rsidRPr="004040FA">
              <w:rPr>
                <w:rFonts w:ascii="Arial" w:hAnsi="Arial" w:cs="Arial"/>
              </w:rPr>
              <w:br/>
              <w:t>Katkematu kõnnitee tõstab ohutust ja jalakäija prioriteetsust. Lisatud kaks näitlikustavat pilti Tallinnast ning üks Hollandist.</w:t>
            </w:r>
          </w:p>
          <w:p w14:paraId="14BBE99A" w14:textId="77777777" w:rsidR="00B23E9C" w:rsidRPr="004040FA" w:rsidRDefault="00B23E9C" w:rsidP="00B23E9C">
            <w:pPr>
              <w:pStyle w:val="Loendilik"/>
              <w:numPr>
                <w:ilvl w:val="0"/>
                <w:numId w:val="35"/>
              </w:numPr>
              <w:spacing w:before="120" w:after="120"/>
              <w:jc w:val="both"/>
              <w:rPr>
                <w:rFonts w:ascii="Arial" w:hAnsi="Arial" w:cs="Arial"/>
              </w:rPr>
            </w:pPr>
            <w:r w:rsidRPr="004040FA">
              <w:rPr>
                <w:rFonts w:ascii="Arial" w:hAnsi="Arial" w:cs="Arial"/>
              </w:rPr>
              <w:t xml:space="preserve">Ristuvatel teedel muuta </w:t>
            </w:r>
            <w:proofErr w:type="spellStart"/>
            <w:r w:rsidRPr="004040FA">
              <w:rPr>
                <w:rFonts w:ascii="Arial" w:hAnsi="Arial" w:cs="Arial"/>
              </w:rPr>
              <w:t>pöörderaadiuseid</w:t>
            </w:r>
            <w:proofErr w:type="spellEnd"/>
            <w:r w:rsidRPr="004040FA">
              <w:rPr>
                <w:rFonts w:ascii="Arial" w:hAnsi="Arial" w:cs="Arial"/>
              </w:rPr>
              <w:t xml:space="preserve"> võrreldes praeguse seisuga kitsamaks. See toob autode kiiruse pööretel madalamaks ning aitab vältida kokkupõrkeid jalakäijate ja </w:t>
            </w:r>
            <w:proofErr w:type="spellStart"/>
            <w:r w:rsidRPr="004040FA">
              <w:rPr>
                <w:rFonts w:ascii="Arial" w:hAnsi="Arial" w:cs="Arial"/>
              </w:rPr>
              <w:t>kergliiklejatega</w:t>
            </w:r>
            <w:proofErr w:type="spellEnd"/>
            <w:r w:rsidRPr="004040FA">
              <w:rPr>
                <w:rFonts w:ascii="Arial" w:hAnsi="Arial" w:cs="Arial"/>
              </w:rPr>
              <w:t>.</w:t>
            </w:r>
          </w:p>
          <w:p w14:paraId="07FD65D5" w14:textId="77777777" w:rsidR="00B23E9C" w:rsidRPr="004040FA" w:rsidRDefault="00B23E9C" w:rsidP="00B23E9C">
            <w:pPr>
              <w:pStyle w:val="Loendilik"/>
              <w:numPr>
                <w:ilvl w:val="0"/>
                <w:numId w:val="35"/>
              </w:numPr>
              <w:spacing w:before="120" w:after="120"/>
              <w:jc w:val="both"/>
              <w:rPr>
                <w:rFonts w:ascii="Arial" w:hAnsi="Arial" w:cs="Arial"/>
              </w:rPr>
            </w:pPr>
            <w:r w:rsidRPr="004040FA">
              <w:rPr>
                <w:rFonts w:ascii="Arial" w:hAnsi="Arial" w:cs="Arial"/>
              </w:rPr>
              <w:t>Alandada kiiruspiirangut lõigul Aiandi tee kuni Viimsi vallavalitsus 50 pealt 40 peale (või isegi 30 peale). Eesmärgiks rahustada liiklust, sest vallamaja ümbruses liigub palju inimesi (sealhulgas ka lapsi ja vanureid), siin on laste mänguväljak, väike park, tihe bussiliiklus ja planeeritakse ka ärihoonet, mis suurendab jalakäijate osakaalu veelgi.</w:t>
            </w:r>
          </w:p>
          <w:p w14:paraId="4E01B503" w14:textId="0F7ED170" w:rsidR="003F6407" w:rsidRPr="004040FA" w:rsidRDefault="003F6407" w:rsidP="003F6407">
            <w:pPr>
              <w:pStyle w:val="Loendilik"/>
              <w:spacing w:before="120" w:after="120"/>
              <w:jc w:val="both"/>
              <w:rPr>
                <w:rFonts w:ascii="Arial" w:hAnsi="Arial" w:cs="Arial"/>
              </w:rPr>
            </w:pPr>
          </w:p>
        </w:tc>
        <w:tc>
          <w:tcPr>
            <w:tcW w:w="6379" w:type="dxa"/>
          </w:tcPr>
          <w:p w14:paraId="16755196" w14:textId="77777777" w:rsidR="00672B8A" w:rsidRPr="004040FA" w:rsidRDefault="00672B8A" w:rsidP="00672B8A">
            <w:pPr>
              <w:jc w:val="both"/>
              <w:rPr>
                <w:rFonts w:ascii="Arial" w:hAnsi="Arial" w:cs="Arial"/>
              </w:rPr>
            </w:pPr>
          </w:p>
          <w:p w14:paraId="2C39300C" w14:textId="7FC89122" w:rsidR="009C5E3F" w:rsidRPr="004040FA" w:rsidRDefault="00E27A5D" w:rsidP="00F75CFB">
            <w:pPr>
              <w:pStyle w:val="Loendilik"/>
              <w:numPr>
                <w:ilvl w:val="0"/>
                <w:numId w:val="38"/>
              </w:numPr>
              <w:jc w:val="both"/>
              <w:rPr>
                <w:rFonts w:ascii="Arial" w:hAnsi="Arial" w:cs="Arial"/>
              </w:rPr>
            </w:pPr>
            <w:r w:rsidRPr="004040FA">
              <w:rPr>
                <w:rFonts w:ascii="Arial" w:hAnsi="Arial" w:cs="Arial"/>
              </w:rPr>
              <w:t>Viimsi vald ei näe</w:t>
            </w:r>
            <w:r w:rsidR="00B96F40" w:rsidRPr="004040FA">
              <w:rPr>
                <w:rFonts w:ascii="Arial" w:hAnsi="Arial" w:cs="Arial"/>
              </w:rPr>
              <w:t xml:space="preserve"> otsest</w:t>
            </w:r>
            <w:r w:rsidRPr="004040FA">
              <w:rPr>
                <w:rFonts w:ascii="Arial" w:hAnsi="Arial" w:cs="Arial"/>
              </w:rPr>
              <w:t xml:space="preserve"> vajadust Nelgi teele rajada erilahendusega valgustust, kuna värvitud mastide maksumus erineb tavavalgusti postidest 2,5 kuni 3 korda, mis teeks tänavavalgustuse rajamise väga kalliks</w:t>
            </w:r>
            <w:r w:rsidR="00B96F40" w:rsidRPr="004040FA">
              <w:rPr>
                <w:rFonts w:ascii="Arial" w:hAnsi="Arial" w:cs="Arial"/>
              </w:rPr>
              <w:t>.</w:t>
            </w:r>
            <w:r w:rsidR="00672B8A" w:rsidRPr="004040FA">
              <w:rPr>
                <w:rFonts w:ascii="Arial" w:hAnsi="Arial" w:cs="Arial"/>
              </w:rPr>
              <w:t xml:space="preserve"> Samuti eeldab see eraldi täiendavat hooldust, kuna värvitud mastide värv tuhmub, kahjustub jne.</w:t>
            </w:r>
            <w:r w:rsidR="000F4E01" w:rsidRPr="004040FA">
              <w:rPr>
                <w:rFonts w:ascii="Arial" w:hAnsi="Arial" w:cs="Arial"/>
              </w:rPr>
              <w:t xml:space="preserve"> Arvamusega ei arvestata.</w:t>
            </w:r>
          </w:p>
          <w:p w14:paraId="16ECD6FB" w14:textId="4D168D55" w:rsidR="00B96F40" w:rsidRPr="004040FA" w:rsidRDefault="000F4E01" w:rsidP="00F75CFB">
            <w:pPr>
              <w:pStyle w:val="Loendilik"/>
              <w:numPr>
                <w:ilvl w:val="0"/>
                <w:numId w:val="38"/>
              </w:numPr>
              <w:jc w:val="both"/>
              <w:rPr>
                <w:rFonts w:ascii="Arial" w:hAnsi="Arial" w:cs="Arial"/>
              </w:rPr>
            </w:pPr>
            <w:r w:rsidRPr="004040FA">
              <w:rPr>
                <w:rFonts w:ascii="Arial" w:hAnsi="Arial" w:cs="Arial"/>
              </w:rPr>
              <w:t xml:space="preserve">Suuremate ristmikute puhul lahendatakse ülekäigurajad </w:t>
            </w:r>
            <w:r w:rsidR="00672B8A" w:rsidRPr="004040FA">
              <w:rPr>
                <w:rFonts w:ascii="Arial" w:hAnsi="Arial" w:cs="Arial"/>
              </w:rPr>
              <w:t>tõstetuna</w:t>
            </w:r>
            <w:r w:rsidRPr="004040FA">
              <w:rPr>
                <w:rFonts w:ascii="Arial" w:hAnsi="Arial" w:cs="Arial"/>
              </w:rPr>
              <w:t xml:space="preserve"> ehk siis jalakäijatele ja </w:t>
            </w:r>
            <w:proofErr w:type="spellStart"/>
            <w:r w:rsidRPr="004040FA">
              <w:rPr>
                <w:rFonts w:ascii="Arial" w:hAnsi="Arial" w:cs="Arial"/>
              </w:rPr>
              <w:t>kergliiklejatele</w:t>
            </w:r>
            <w:proofErr w:type="spellEnd"/>
            <w:r w:rsidRPr="004040FA">
              <w:rPr>
                <w:rFonts w:ascii="Arial" w:hAnsi="Arial" w:cs="Arial"/>
              </w:rPr>
              <w:t xml:space="preserve"> ei teki ristmikute ületamisel kõrguste erinevust. Sama lahendus on varasemalt projekteeritud ka 2018 aastal koostatud Nelgi tee </w:t>
            </w:r>
            <w:r w:rsidRPr="004040FA">
              <w:rPr>
                <w:rFonts w:ascii="Arial" w:hAnsi="Arial" w:cs="Arial"/>
              </w:rPr>
              <w:lastRenderedPageBreak/>
              <w:t>rekonstrueerimisprojekti põhiprojekti raames. Arvestame esitatud arvamusega.</w:t>
            </w:r>
          </w:p>
          <w:p w14:paraId="6A231676" w14:textId="204BEE98" w:rsidR="00F75CFB" w:rsidRPr="004040FA" w:rsidRDefault="000F4E01" w:rsidP="00F75CFB">
            <w:pPr>
              <w:pStyle w:val="Loendilik"/>
              <w:numPr>
                <w:ilvl w:val="0"/>
                <w:numId w:val="38"/>
              </w:numPr>
              <w:jc w:val="both"/>
              <w:rPr>
                <w:rFonts w:ascii="Arial" w:hAnsi="Arial" w:cs="Arial"/>
              </w:rPr>
            </w:pPr>
            <w:r w:rsidRPr="004040FA">
              <w:rPr>
                <w:rFonts w:ascii="Arial" w:hAnsi="Arial" w:cs="Arial"/>
              </w:rPr>
              <w:t>Ristmiku</w:t>
            </w:r>
            <w:r w:rsidR="00F75CFB" w:rsidRPr="004040FA">
              <w:rPr>
                <w:rFonts w:ascii="Arial" w:hAnsi="Arial" w:cs="Arial"/>
              </w:rPr>
              <w:t>te</w:t>
            </w:r>
            <w:r w:rsidRPr="004040FA">
              <w:rPr>
                <w:rFonts w:ascii="Arial" w:hAnsi="Arial" w:cs="Arial"/>
              </w:rPr>
              <w:t xml:space="preserve"> lahendus kujuneb projekteerimise faasis</w:t>
            </w:r>
            <w:r w:rsidR="00F75CFB" w:rsidRPr="004040FA">
              <w:rPr>
                <w:rFonts w:ascii="Arial" w:hAnsi="Arial" w:cs="Arial"/>
              </w:rPr>
              <w:t xml:space="preserve"> ja järgides vastavaid standardeid. Kõik ristmikud kujundatakse vastavalt teel olevale liiklussagedusele ja teel liikuvale transporditüübile. Projekteerijad kasutavad ristmikute projekteerimisel vastavaid šabloone ning väiksema liiklussagedusega ristmikute puhul tuleb siiski arvestada kinnistuid teenindava prügiauto ja päästeautode ligipääsuga. Arvamusega arvestatakse osaliselt.</w:t>
            </w:r>
          </w:p>
          <w:p w14:paraId="328A06F6" w14:textId="2F13F6E3" w:rsidR="00F75CFB" w:rsidRPr="004040FA" w:rsidRDefault="00F75CFB" w:rsidP="00F75CFB">
            <w:pPr>
              <w:pStyle w:val="Loendilik"/>
              <w:numPr>
                <w:ilvl w:val="0"/>
                <w:numId w:val="38"/>
              </w:numPr>
              <w:jc w:val="both"/>
              <w:rPr>
                <w:rFonts w:ascii="Arial" w:hAnsi="Arial" w:cs="Arial"/>
              </w:rPr>
            </w:pPr>
            <w:commentRangeStart w:id="0"/>
            <w:r w:rsidRPr="004040FA">
              <w:rPr>
                <w:rFonts w:ascii="Arial" w:hAnsi="Arial" w:cs="Arial"/>
              </w:rPr>
              <w:t xml:space="preserve">Lõigus Aiandi tee kuni Nelgi tee 3 nähakse ette piirkiiruseks 30km/h </w:t>
            </w:r>
            <w:commentRangeEnd w:id="0"/>
            <w:r w:rsidR="00672B8A" w:rsidRPr="004040FA">
              <w:rPr>
                <w:rStyle w:val="Kommentaariviide"/>
                <w:rFonts w:ascii="Arial" w:eastAsia="Times New Roman" w:hAnsi="Arial" w:cs="Times New Roman"/>
                <w:kern w:val="22"/>
              </w:rPr>
              <w:commentReference w:id="0"/>
            </w:r>
            <w:r w:rsidRPr="004040FA">
              <w:rPr>
                <w:rFonts w:ascii="Arial" w:hAnsi="Arial" w:cs="Arial"/>
              </w:rPr>
              <w:t>ning Nelgi tee 3 kuni Tulbi tee nähakse ette piirkiiruseks 40km/h. Arvamusega arvestatakse.</w:t>
            </w:r>
          </w:p>
        </w:tc>
      </w:tr>
      <w:tr w:rsidR="004040FA" w:rsidRPr="004040FA" w14:paraId="2AC8260E" w14:textId="77777777" w:rsidTr="00F75CFB">
        <w:tc>
          <w:tcPr>
            <w:tcW w:w="547" w:type="dxa"/>
          </w:tcPr>
          <w:p w14:paraId="69AAF591" w14:textId="77777777" w:rsidR="002F6DD5" w:rsidRPr="004040FA" w:rsidRDefault="002F6DD5" w:rsidP="009E5297">
            <w:pPr>
              <w:jc w:val="both"/>
              <w:rPr>
                <w:rFonts w:ascii="Arial" w:hAnsi="Arial" w:cs="Arial"/>
              </w:rPr>
            </w:pPr>
          </w:p>
        </w:tc>
        <w:tc>
          <w:tcPr>
            <w:tcW w:w="1461" w:type="dxa"/>
          </w:tcPr>
          <w:p w14:paraId="5E9BB2A9" w14:textId="12D3369C" w:rsidR="002F6DD5" w:rsidRPr="004040FA" w:rsidRDefault="002F6DD5" w:rsidP="00363F4C">
            <w:pPr>
              <w:rPr>
                <w:rFonts w:ascii="Arial" w:hAnsi="Arial" w:cs="Arial"/>
              </w:rPr>
            </w:pPr>
          </w:p>
        </w:tc>
        <w:tc>
          <w:tcPr>
            <w:tcW w:w="6214" w:type="dxa"/>
          </w:tcPr>
          <w:p w14:paraId="1621E852" w14:textId="0F358244" w:rsidR="002F6DD5" w:rsidRPr="004040FA" w:rsidRDefault="002F6DD5" w:rsidP="002F6DD5">
            <w:pPr>
              <w:pStyle w:val="Loendilik"/>
              <w:spacing w:before="120" w:after="120"/>
              <w:jc w:val="both"/>
              <w:rPr>
                <w:rFonts w:ascii="Arial" w:hAnsi="Arial" w:cs="Arial"/>
              </w:rPr>
            </w:pPr>
          </w:p>
        </w:tc>
        <w:tc>
          <w:tcPr>
            <w:tcW w:w="6379" w:type="dxa"/>
          </w:tcPr>
          <w:p w14:paraId="2DDA4CFC" w14:textId="77777777" w:rsidR="002F6DD5" w:rsidRPr="004040FA" w:rsidRDefault="002F6DD5" w:rsidP="00FE3786">
            <w:pPr>
              <w:pStyle w:val="Loendilik"/>
              <w:spacing w:before="120" w:after="120"/>
              <w:ind w:left="1080"/>
              <w:jc w:val="both"/>
              <w:rPr>
                <w:rFonts w:ascii="Arial" w:hAnsi="Arial" w:cs="Arial"/>
              </w:rPr>
            </w:pPr>
          </w:p>
        </w:tc>
      </w:tr>
    </w:tbl>
    <w:p w14:paraId="7BE7DB3E" w14:textId="5982B5AC" w:rsidR="0024036E" w:rsidRPr="004040FA" w:rsidRDefault="0024036E" w:rsidP="009E5297">
      <w:pPr>
        <w:jc w:val="both"/>
        <w:rPr>
          <w:rFonts w:ascii="Arial" w:hAnsi="Arial" w:cs="Arial"/>
        </w:rPr>
      </w:pPr>
    </w:p>
    <w:p w14:paraId="487726B6" w14:textId="63701927" w:rsidR="00DB323C" w:rsidRPr="00991A68" w:rsidRDefault="00DB323C" w:rsidP="009E5297">
      <w:pPr>
        <w:jc w:val="both"/>
        <w:rPr>
          <w:rFonts w:ascii="Arial" w:hAnsi="Arial" w:cs="Arial"/>
        </w:rPr>
      </w:pPr>
      <w:r>
        <w:rPr>
          <w:rFonts w:ascii="Arial" w:hAnsi="Arial" w:cs="Arial"/>
        </w:rPr>
        <w:t>Käesolev arvamuste koondtabel on tee-ehituslubade lisa.</w:t>
      </w:r>
    </w:p>
    <w:p w14:paraId="06807FE6" w14:textId="3FC21913" w:rsidR="00954E7A" w:rsidRPr="00991A68" w:rsidRDefault="00954E7A" w:rsidP="00954E7A">
      <w:pPr>
        <w:jc w:val="both"/>
        <w:rPr>
          <w:rFonts w:ascii="Arial" w:hAnsi="Arial" w:cs="Arial"/>
        </w:rPr>
      </w:pPr>
    </w:p>
    <w:sectPr w:rsidR="00954E7A" w:rsidRPr="00991A68" w:rsidSect="00E134E9">
      <w:headerReference w:type="default" r:id="rId13"/>
      <w:pgSz w:w="15840" w:h="12240" w:orient="landscape"/>
      <w:pgMar w:top="1440" w:right="1440" w:bottom="1440" w:left="1440" w:header="284"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lar Mik" w:date="2024-12-04T16:56:00Z" w:initials="AM">
    <w:p w14:paraId="1C0D06E0" w14:textId="77777777" w:rsidR="00672B8A" w:rsidRDefault="00672B8A" w:rsidP="00672B8A">
      <w:pPr>
        <w:pStyle w:val="Kommentaaritekst"/>
        <w:jc w:val="left"/>
      </w:pPr>
      <w:r>
        <w:rPr>
          <w:rStyle w:val="Kommentaariviide"/>
        </w:rPr>
        <w:annotationRef/>
      </w:r>
      <w:r>
        <w:t xml:space="preserve">Miks? Las olla terve tee ühene. Me võtsime 30km/h ära, kuna see ei toiminud ja oli mõttetu. Nelgi tee esimene lõik on selline, kus 30 km/h piirang on nii vale arvestades loodavat keskkonda. Pange siis terve tee 40 alaks ja arvestage.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C0D06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5764109" w16cex:dateUtc="2024-12-04T14: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C0D06E0" w16cid:durableId="357641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780C2" w14:textId="77777777" w:rsidR="004E7FC2" w:rsidRDefault="004E7FC2" w:rsidP="00FC4520">
      <w:pPr>
        <w:spacing w:after="0" w:line="240" w:lineRule="auto"/>
      </w:pPr>
      <w:r>
        <w:separator/>
      </w:r>
    </w:p>
  </w:endnote>
  <w:endnote w:type="continuationSeparator" w:id="0">
    <w:p w14:paraId="6879A304" w14:textId="77777777" w:rsidR="004E7FC2" w:rsidRDefault="004E7FC2" w:rsidP="00FC4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2">
    <w:altName w:val="Cambria"/>
    <w:panose1 w:val="00000000000000000000"/>
    <w:charset w:val="00"/>
    <w:family w:val="roman"/>
    <w:notTrueType/>
    <w:pitch w:val="default"/>
  </w:font>
  <w:font w:name="CIDFont+F3">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E658E" w14:textId="77777777" w:rsidR="004E7FC2" w:rsidRDefault="004E7FC2" w:rsidP="00FC4520">
      <w:pPr>
        <w:spacing w:after="0" w:line="240" w:lineRule="auto"/>
      </w:pPr>
      <w:r>
        <w:separator/>
      </w:r>
    </w:p>
  </w:footnote>
  <w:footnote w:type="continuationSeparator" w:id="0">
    <w:p w14:paraId="6E8B79BB" w14:textId="77777777" w:rsidR="004E7FC2" w:rsidRDefault="004E7FC2" w:rsidP="00FC4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EA1E1" w14:textId="7DE8D4ED" w:rsidR="00FC4520" w:rsidRPr="00E134E9" w:rsidRDefault="00FE3786" w:rsidP="00363F4C">
    <w:pPr>
      <w:pStyle w:val="Pis"/>
      <w:ind w:left="851"/>
      <w:jc w:val="right"/>
      <w:rPr>
        <w:sz w:val="18"/>
        <w:szCs w:val="18"/>
      </w:rPr>
    </w:pPr>
    <w:r w:rsidRPr="00FE3786">
      <w:rPr>
        <w:sz w:val="18"/>
        <w:szCs w:val="18"/>
      </w:rPr>
      <w:t>PROJEKTEERIMISTINGIMUS</w:t>
    </w:r>
    <w:r>
      <w:rPr>
        <w:sz w:val="18"/>
        <w:szCs w:val="18"/>
      </w:rPr>
      <w:t xml:space="preserve">TE VÄLJASTAMISE MENETLUS </w:t>
    </w:r>
    <w:r w:rsidR="00B23E9C">
      <w:rPr>
        <w:sz w:val="18"/>
        <w:szCs w:val="18"/>
      </w:rPr>
      <w:t>NELGI TEE REKONSTRUEERIMIS</w:t>
    </w:r>
    <w:r w:rsidRPr="00FE3786">
      <w:rPr>
        <w:sz w:val="18"/>
        <w:szCs w:val="18"/>
      </w:rPr>
      <w:t>PROJEKTI KOOSTAMISEKS</w:t>
    </w:r>
    <w:r w:rsidR="00B33DDB">
      <w:rPr>
        <w:sz w:val="18"/>
        <w:szCs w:val="18"/>
      </w:rPr>
      <w:t xml:space="preserve"> </w:t>
    </w:r>
    <w:r w:rsidR="004171BF">
      <w:rPr>
        <w:sz w:val="18"/>
        <w:szCs w:val="18"/>
      </w:rPr>
      <w:t>kaasamine</w:t>
    </w:r>
    <w:r w:rsidR="00B33DDB">
      <w:rPr>
        <w:sz w:val="18"/>
        <w:szCs w:val="18"/>
      </w:rPr>
      <w:t xml:space="preserve"> ja arvamustega arvestamise koondleht</w:t>
    </w:r>
    <w:r w:rsidR="00ED4377" w:rsidRPr="00E134E9">
      <w:rP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F00C4"/>
    <w:multiLevelType w:val="hybridMultilevel"/>
    <w:tmpl w:val="C8E223F4"/>
    <w:lvl w:ilvl="0" w:tplc="FFFFFFFF">
      <w:start w:val="1"/>
      <w:numFmt w:val="decimal"/>
      <w:lvlText w:val="%1."/>
      <w:lvlJc w:val="left"/>
      <w:pPr>
        <w:ind w:left="643" w:hanging="360"/>
      </w:pPr>
      <w:rPr>
        <w:rFonts w:hint="default"/>
      </w:rPr>
    </w:lvl>
    <w:lvl w:ilvl="1" w:tplc="FFFFFFFF">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 w15:restartNumberingAfterBreak="0">
    <w:nsid w:val="09047ECC"/>
    <w:multiLevelType w:val="hybridMultilevel"/>
    <w:tmpl w:val="1548CD2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09802E92"/>
    <w:multiLevelType w:val="hybridMultilevel"/>
    <w:tmpl w:val="90CECE7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3803B8B"/>
    <w:multiLevelType w:val="hybridMultilevel"/>
    <w:tmpl w:val="C1128AB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15A2B4C"/>
    <w:multiLevelType w:val="hybridMultilevel"/>
    <w:tmpl w:val="55400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5E0483C"/>
    <w:multiLevelType w:val="hybridMultilevel"/>
    <w:tmpl w:val="EC8C454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66F365D"/>
    <w:multiLevelType w:val="hybridMultilevel"/>
    <w:tmpl w:val="E886185A"/>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29281150"/>
    <w:multiLevelType w:val="hybridMultilevel"/>
    <w:tmpl w:val="C8E223F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B812F85"/>
    <w:multiLevelType w:val="multilevel"/>
    <w:tmpl w:val="00B22AA0"/>
    <w:lvl w:ilvl="0">
      <w:start w:val="1"/>
      <w:numFmt w:val="decimal"/>
      <w:lvlText w:val="%1."/>
      <w:lvlJc w:val="left"/>
      <w:pPr>
        <w:ind w:left="780" w:hanging="420"/>
      </w:pPr>
      <w:rPr>
        <w:rFonts w:hint="default"/>
      </w:rPr>
    </w:lvl>
    <w:lvl w:ilvl="1">
      <w:start w:val="1"/>
      <w:numFmt w:val="decimal"/>
      <w:isLgl/>
      <w:lvlText w:val="%1.%2"/>
      <w:lvlJc w:val="left"/>
      <w:pPr>
        <w:ind w:left="1230" w:hanging="45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9" w15:restartNumberingAfterBreak="0">
    <w:nsid w:val="2F4E09A9"/>
    <w:multiLevelType w:val="hybridMultilevel"/>
    <w:tmpl w:val="93F485CE"/>
    <w:lvl w:ilvl="0" w:tplc="FFFFFFFF">
      <w:start w:val="1"/>
      <w:numFmt w:val="decimal"/>
      <w:lvlText w:val="%1."/>
      <w:lvlJc w:val="left"/>
      <w:pPr>
        <w:ind w:left="943" w:hanging="360"/>
      </w:pPr>
    </w:lvl>
    <w:lvl w:ilvl="1" w:tplc="04250019" w:tentative="1">
      <w:start w:val="1"/>
      <w:numFmt w:val="lowerLetter"/>
      <w:lvlText w:val="%2."/>
      <w:lvlJc w:val="left"/>
      <w:pPr>
        <w:ind w:left="1663" w:hanging="360"/>
      </w:pPr>
    </w:lvl>
    <w:lvl w:ilvl="2" w:tplc="0425001B" w:tentative="1">
      <w:start w:val="1"/>
      <w:numFmt w:val="lowerRoman"/>
      <w:lvlText w:val="%3."/>
      <w:lvlJc w:val="right"/>
      <w:pPr>
        <w:ind w:left="2383" w:hanging="180"/>
      </w:pPr>
    </w:lvl>
    <w:lvl w:ilvl="3" w:tplc="0425000F" w:tentative="1">
      <w:start w:val="1"/>
      <w:numFmt w:val="decimal"/>
      <w:lvlText w:val="%4."/>
      <w:lvlJc w:val="left"/>
      <w:pPr>
        <w:ind w:left="3103" w:hanging="360"/>
      </w:pPr>
    </w:lvl>
    <w:lvl w:ilvl="4" w:tplc="04250019" w:tentative="1">
      <w:start w:val="1"/>
      <w:numFmt w:val="lowerLetter"/>
      <w:lvlText w:val="%5."/>
      <w:lvlJc w:val="left"/>
      <w:pPr>
        <w:ind w:left="3823" w:hanging="360"/>
      </w:pPr>
    </w:lvl>
    <w:lvl w:ilvl="5" w:tplc="0425001B" w:tentative="1">
      <w:start w:val="1"/>
      <w:numFmt w:val="lowerRoman"/>
      <w:lvlText w:val="%6."/>
      <w:lvlJc w:val="right"/>
      <w:pPr>
        <w:ind w:left="4543" w:hanging="180"/>
      </w:pPr>
    </w:lvl>
    <w:lvl w:ilvl="6" w:tplc="0425000F" w:tentative="1">
      <w:start w:val="1"/>
      <w:numFmt w:val="decimal"/>
      <w:lvlText w:val="%7."/>
      <w:lvlJc w:val="left"/>
      <w:pPr>
        <w:ind w:left="5263" w:hanging="360"/>
      </w:pPr>
    </w:lvl>
    <w:lvl w:ilvl="7" w:tplc="04250019" w:tentative="1">
      <w:start w:val="1"/>
      <w:numFmt w:val="lowerLetter"/>
      <w:lvlText w:val="%8."/>
      <w:lvlJc w:val="left"/>
      <w:pPr>
        <w:ind w:left="5983" w:hanging="360"/>
      </w:pPr>
    </w:lvl>
    <w:lvl w:ilvl="8" w:tplc="0425001B" w:tentative="1">
      <w:start w:val="1"/>
      <w:numFmt w:val="lowerRoman"/>
      <w:lvlText w:val="%9."/>
      <w:lvlJc w:val="right"/>
      <w:pPr>
        <w:ind w:left="6703" w:hanging="180"/>
      </w:pPr>
    </w:lvl>
  </w:abstractNum>
  <w:abstractNum w:abstractNumId="10" w15:restartNumberingAfterBreak="0">
    <w:nsid w:val="31FB2A14"/>
    <w:multiLevelType w:val="multilevel"/>
    <w:tmpl w:val="00B22AA0"/>
    <w:lvl w:ilvl="0">
      <w:start w:val="1"/>
      <w:numFmt w:val="decimal"/>
      <w:lvlText w:val="%1."/>
      <w:lvlJc w:val="left"/>
      <w:pPr>
        <w:ind w:left="780" w:hanging="420"/>
      </w:pPr>
      <w:rPr>
        <w:rFonts w:hint="default"/>
      </w:rPr>
    </w:lvl>
    <w:lvl w:ilvl="1">
      <w:start w:val="1"/>
      <w:numFmt w:val="decimal"/>
      <w:isLgl/>
      <w:lvlText w:val="%1.%2"/>
      <w:lvlJc w:val="left"/>
      <w:pPr>
        <w:ind w:left="1230" w:hanging="45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11" w15:restartNumberingAfterBreak="0">
    <w:nsid w:val="3203684E"/>
    <w:multiLevelType w:val="hybridMultilevel"/>
    <w:tmpl w:val="07163D9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53D1F30"/>
    <w:multiLevelType w:val="hybridMultilevel"/>
    <w:tmpl w:val="49D00B9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58E4DBA"/>
    <w:multiLevelType w:val="hybridMultilevel"/>
    <w:tmpl w:val="D594118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9510D01"/>
    <w:multiLevelType w:val="hybridMultilevel"/>
    <w:tmpl w:val="49D00B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A993B62"/>
    <w:multiLevelType w:val="hybridMultilevel"/>
    <w:tmpl w:val="B6E892A0"/>
    <w:lvl w:ilvl="0" w:tplc="FFFFFFFF">
      <w:start w:val="1"/>
      <w:numFmt w:val="decimal"/>
      <w:lvlText w:val="%1."/>
      <w:lvlJc w:val="left"/>
      <w:pPr>
        <w:ind w:left="825" w:hanging="46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1C308D6"/>
    <w:multiLevelType w:val="hybridMultilevel"/>
    <w:tmpl w:val="4240FD9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7" w15:restartNumberingAfterBreak="0">
    <w:nsid w:val="45064C86"/>
    <w:multiLevelType w:val="hybridMultilevel"/>
    <w:tmpl w:val="C8D42B8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9296347"/>
    <w:multiLevelType w:val="hybridMultilevel"/>
    <w:tmpl w:val="500E7992"/>
    <w:lvl w:ilvl="0" w:tplc="0425000F">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D5C7C8E"/>
    <w:multiLevelType w:val="hybridMultilevel"/>
    <w:tmpl w:val="23D2A5A2"/>
    <w:lvl w:ilvl="0" w:tplc="494A136A">
      <w:start w:val="1"/>
      <w:numFmt w:val="decimal"/>
      <w:lvlText w:val="%1."/>
      <w:lvlJc w:val="left"/>
      <w:pPr>
        <w:ind w:left="1003" w:hanging="360"/>
      </w:pPr>
      <w:rPr>
        <w:rFonts w:hint="default"/>
      </w:rPr>
    </w:lvl>
    <w:lvl w:ilvl="1" w:tplc="04250019" w:tentative="1">
      <w:start w:val="1"/>
      <w:numFmt w:val="lowerLetter"/>
      <w:lvlText w:val="%2."/>
      <w:lvlJc w:val="left"/>
      <w:pPr>
        <w:ind w:left="1723" w:hanging="360"/>
      </w:pPr>
    </w:lvl>
    <w:lvl w:ilvl="2" w:tplc="0425001B" w:tentative="1">
      <w:start w:val="1"/>
      <w:numFmt w:val="lowerRoman"/>
      <w:lvlText w:val="%3."/>
      <w:lvlJc w:val="right"/>
      <w:pPr>
        <w:ind w:left="2443" w:hanging="180"/>
      </w:pPr>
    </w:lvl>
    <w:lvl w:ilvl="3" w:tplc="0425000F" w:tentative="1">
      <w:start w:val="1"/>
      <w:numFmt w:val="decimal"/>
      <w:lvlText w:val="%4."/>
      <w:lvlJc w:val="left"/>
      <w:pPr>
        <w:ind w:left="3163" w:hanging="360"/>
      </w:pPr>
    </w:lvl>
    <w:lvl w:ilvl="4" w:tplc="04250019" w:tentative="1">
      <w:start w:val="1"/>
      <w:numFmt w:val="lowerLetter"/>
      <w:lvlText w:val="%5."/>
      <w:lvlJc w:val="left"/>
      <w:pPr>
        <w:ind w:left="3883" w:hanging="360"/>
      </w:pPr>
    </w:lvl>
    <w:lvl w:ilvl="5" w:tplc="0425001B" w:tentative="1">
      <w:start w:val="1"/>
      <w:numFmt w:val="lowerRoman"/>
      <w:lvlText w:val="%6."/>
      <w:lvlJc w:val="right"/>
      <w:pPr>
        <w:ind w:left="4603" w:hanging="180"/>
      </w:pPr>
    </w:lvl>
    <w:lvl w:ilvl="6" w:tplc="0425000F" w:tentative="1">
      <w:start w:val="1"/>
      <w:numFmt w:val="decimal"/>
      <w:lvlText w:val="%7."/>
      <w:lvlJc w:val="left"/>
      <w:pPr>
        <w:ind w:left="5323" w:hanging="360"/>
      </w:pPr>
    </w:lvl>
    <w:lvl w:ilvl="7" w:tplc="04250019" w:tentative="1">
      <w:start w:val="1"/>
      <w:numFmt w:val="lowerLetter"/>
      <w:lvlText w:val="%8."/>
      <w:lvlJc w:val="left"/>
      <w:pPr>
        <w:ind w:left="6043" w:hanging="360"/>
      </w:pPr>
    </w:lvl>
    <w:lvl w:ilvl="8" w:tplc="0425001B" w:tentative="1">
      <w:start w:val="1"/>
      <w:numFmt w:val="lowerRoman"/>
      <w:lvlText w:val="%9."/>
      <w:lvlJc w:val="right"/>
      <w:pPr>
        <w:ind w:left="6763" w:hanging="180"/>
      </w:pPr>
    </w:lvl>
  </w:abstractNum>
  <w:abstractNum w:abstractNumId="20" w15:restartNumberingAfterBreak="0">
    <w:nsid w:val="52024BBF"/>
    <w:multiLevelType w:val="hybridMultilevel"/>
    <w:tmpl w:val="D40C58F8"/>
    <w:lvl w:ilvl="0" w:tplc="BA9A353C">
      <w:start w:val="1"/>
      <w:numFmt w:val="decimal"/>
      <w:lvlText w:val="%1."/>
      <w:lvlJc w:val="left"/>
      <w:pPr>
        <w:ind w:left="720" w:hanging="360"/>
      </w:pPr>
      <w:rPr>
        <w:rFonts w:ascii="Arial" w:eastAsiaTheme="minorHAnsi" w:hAnsi="Arial" w:cs="Arial"/>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56106B45"/>
    <w:multiLevelType w:val="hybridMultilevel"/>
    <w:tmpl w:val="B6E892A0"/>
    <w:lvl w:ilvl="0" w:tplc="51468284">
      <w:start w:val="1"/>
      <w:numFmt w:val="decimal"/>
      <w:lvlText w:val="%1."/>
      <w:lvlJc w:val="left"/>
      <w:pPr>
        <w:ind w:left="825" w:hanging="46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56EC58C2"/>
    <w:multiLevelType w:val="multilevel"/>
    <w:tmpl w:val="82987A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6F3604C"/>
    <w:multiLevelType w:val="hybridMultilevel"/>
    <w:tmpl w:val="23D2A5A2"/>
    <w:lvl w:ilvl="0" w:tplc="FFFFFFFF">
      <w:start w:val="1"/>
      <w:numFmt w:val="decimal"/>
      <w:lvlText w:val="%1."/>
      <w:lvlJc w:val="left"/>
      <w:pPr>
        <w:ind w:left="1003" w:hanging="360"/>
      </w:pPr>
      <w:rPr>
        <w:rFonts w:hint="default"/>
      </w:r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24" w15:restartNumberingAfterBreak="0">
    <w:nsid w:val="5C4475FB"/>
    <w:multiLevelType w:val="hybridMultilevel"/>
    <w:tmpl w:val="E0A83CB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E151411"/>
    <w:multiLevelType w:val="hybridMultilevel"/>
    <w:tmpl w:val="7C02D88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626913BC"/>
    <w:multiLevelType w:val="multilevel"/>
    <w:tmpl w:val="00B22AA0"/>
    <w:lvl w:ilvl="0">
      <w:start w:val="1"/>
      <w:numFmt w:val="decimal"/>
      <w:lvlText w:val="%1."/>
      <w:lvlJc w:val="left"/>
      <w:pPr>
        <w:ind w:left="780" w:hanging="420"/>
      </w:pPr>
      <w:rPr>
        <w:rFonts w:hint="default"/>
      </w:rPr>
    </w:lvl>
    <w:lvl w:ilvl="1">
      <w:start w:val="1"/>
      <w:numFmt w:val="decimal"/>
      <w:isLgl/>
      <w:lvlText w:val="%1.%2"/>
      <w:lvlJc w:val="left"/>
      <w:pPr>
        <w:ind w:left="1230" w:hanging="45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27" w15:restartNumberingAfterBreak="0">
    <w:nsid w:val="62EC4717"/>
    <w:multiLevelType w:val="hybridMultilevel"/>
    <w:tmpl w:val="5C185A3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6D273A40"/>
    <w:multiLevelType w:val="multilevel"/>
    <w:tmpl w:val="00B22AA0"/>
    <w:lvl w:ilvl="0">
      <w:start w:val="1"/>
      <w:numFmt w:val="decimal"/>
      <w:lvlText w:val="%1."/>
      <w:lvlJc w:val="left"/>
      <w:pPr>
        <w:ind w:left="780" w:hanging="420"/>
      </w:pPr>
      <w:rPr>
        <w:rFonts w:hint="default"/>
      </w:rPr>
    </w:lvl>
    <w:lvl w:ilvl="1">
      <w:start w:val="1"/>
      <w:numFmt w:val="decimal"/>
      <w:isLgl/>
      <w:lvlText w:val="%1.%2"/>
      <w:lvlJc w:val="left"/>
      <w:pPr>
        <w:ind w:left="1230" w:hanging="45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29" w15:restartNumberingAfterBreak="0">
    <w:nsid w:val="6EE0604A"/>
    <w:multiLevelType w:val="hybridMultilevel"/>
    <w:tmpl w:val="6FBE50C6"/>
    <w:lvl w:ilvl="0" w:tplc="0425000F">
      <w:start w:val="1"/>
      <w:numFmt w:val="decimal"/>
      <w:lvlText w:val="%1."/>
      <w:lvlJc w:val="left"/>
      <w:pPr>
        <w:ind w:left="1500" w:hanging="360"/>
      </w:pPr>
    </w:lvl>
    <w:lvl w:ilvl="1" w:tplc="04250019">
      <w:start w:val="1"/>
      <w:numFmt w:val="lowerLetter"/>
      <w:lvlText w:val="%2."/>
      <w:lvlJc w:val="left"/>
      <w:pPr>
        <w:ind w:left="2220" w:hanging="360"/>
      </w:pPr>
    </w:lvl>
    <w:lvl w:ilvl="2" w:tplc="0425001B" w:tentative="1">
      <w:start w:val="1"/>
      <w:numFmt w:val="lowerRoman"/>
      <w:lvlText w:val="%3."/>
      <w:lvlJc w:val="right"/>
      <w:pPr>
        <w:ind w:left="2940" w:hanging="180"/>
      </w:pPr>
    </w:lvl>
    <w:lvl w:ilvl="3" w:tplc="0425000F" w:tentative="1">
      <w:start w:val="1"/>
      <w:numFmt w:val="decimal"/>
      <w:lvlText w:val="%4."/>
      <w:lvlJc w:val="left"/>
      <w:pPr>
        <w:ind w:left="3660" w:hanging="360"/>
      </w:pPr>
    </w:lvl>
    <w:lvl w:ilvl="4" w:tplc="04250019" w:tentative="1">
      <w:start w:val="1"/>
      <w:numFmt w:val="lowerLetter"/>
      <w:lvlText w:val="%5."/>
      <w:lvlJc w:val="left"/>
      <w:pPr>
        <w:ind w:left="4380" w:hanging="360"/>
      </w:pPr>
    </w:lvl>
    <w:lvl w:ilvl="5" w:tplc="0425001B" w:tentative="1">
      <w:start w:val="1"/>
      <w:numFmt w:val="lowerRoman"/>
      <w:lvlText w:val="%6."/>
      <w:lvlJc w:val="right"/>
      <w:pPr>
        <w:ind w:left="5100" w:hanging="180"/>
      </w:pPr>
    </w:lvl>
    <w:lvl w:ilvl="6" w:tplc="0425000F" w:tentative="1">
      <w:start w:val="1"/>
      <w:numFmt w:val="decimal"/>
      <w:lvlText w:val="%7."/>
      <w:lvlJc w:val="left"/>
      <w:pPr>
        <w:ind w:left="5820" w:hanging="360"/>
      </w:pPr>
    </w:lvl>
    <w:lvl w:ilvl="7" w:tplc="04250019" w:tentative="1">
      <w:start w:val="1"/>
      <w:numFmt w:val="lowerLetter"/>
      <w:lvlText w:val="%8."/>
      <w:lvlJc w:val="left"/>
      <w:pPr>
        <w:ind w:left="6540" w:hanging="360"/>
      </w:pPr>
    </w:lvl>
    <w:lvl w:ilvl="8" w:tplc="0425001B" w:tentative="1">
      <w:start w:val="1"/>
      <w:numFmt w:val="lowerRoman"/>
      <w:lvlText w:val="%9."/>
      <w:lvlJc w:val="right"/>
      <w:pPr>
        <w:ind w:left="7260" w:hanging="180"/>
      </w:pPr>
    </w:lvl>
  </w:abstractNum>
  <w:abstractNum w:abstractNumId="30" w15:restartNumberingAfterBreak="0">
    <w:nsid w:val="6F782690"/>
    <w:multiLevelType w:val="hybridMultilevel"/>
    <w:tmpl w:val="D2BE53FE"/>
    <w:lvl w:ilvl="0" w:tplc="5A387870">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1" w15:restartNumberingAfterBreak="0">
    <w:nsid w:val="71494FC7"/>
    <w:multiLevelType w:val="hybridMultilevel"/>
    <w:tmpl w:val="C93A503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72AB5A13"/>
    <w:multiLevelType w:val="multilevel"/>
    <w:tmpl w:val="82987A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68F2B9C"/>
    <w:multiLevelType w:val="hybridMultilevel"/>
    <w:tmpl w:val="E88618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ADE5B23"/>
    <w:multiLevelType w:val="multilevel"/>
    <w:tmpl w:val="00B22AA0"/>
    <w:lvl w:ilvl="0">
      <w:start w:val="1"/>
      <w:numFmt w:val="decimal"/>
      <w:lvlText w:val="%1."/>
      <w:lvlJc w:val="left"/>
      <w:pPr>
        <w:ind w:left="780" w:hanging="420"/>
      </w:pPr>
      <w:rPr>
        <w:rFonts w:hint="default"/>
      </w:rPr>
    </w:lvl>
    <w:lvl w:ilvl="1">
      <w:start w:val="1"/>
      <w:numFmt w:val="decimal"/>
      <w:isLgl/>
      <w:lvlText w:val="%1.%2"/>
      <w:lvlJc w:val="left"/>
      <w:pPr>
        <w:ind w:left="1230" w:hanging="45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35" w15:restartNumberingAfterBreak="0">
    <w:nsid w:val="7E00256B"/>
    <w:multiLevelType w:val="hybridMultilevel"/>
    <w:tmpl w:val="58F6497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7F234027"/>
    <w:multiLevelType w:val="hybridMultilevel"/>
    <w:tmpl w:val="233E8CB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7FDC012D"/>
    <w:multiLevelType w:val="hybridMultilevel"/>
    <w:tmpl w:val="F0C0A8B2"/>
    <w:lvl w:ilvl="0" w:tplc="6504D58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16cid:durableId="46997208">
    <w:abstractNumId w:val="7"/>
  </w:num>
  <w:num w:numId="2" w16cid:durableId="20885264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0451278">
    <w:abstractNumId w:val="3"/>
  </w:num>
  <w:num w:numId="4" w16cid:durableId="655844551">
    <w:abstractNumId w:val="6"/>
  </w:num>
  <w:num w:numId="5" w16cid:durableId="219364225">
    <w:abstractNumId w:val="11"/>
  </w:num>
  <w:num w:numId="6" w16cid:durableId="2082897764">
    <w:abstractNumId w:val="17"/>
  </w:num>
  <w:num w:numId="7" w16cid:durableId="1093355137">
    <w:abstractNumId w:val="33"/>
  </w:num>
  <w:num w:numId="8" w16cid:durableId="890387643">
    <w:abstractNumId w:val="1"/>
  </w:num>
  <w:num w:numId="9" w16cid:durableId="268122558">
    <w:abstractNumId w:val="13"/>
  </w:num>
  <w:num w:numId="10" w16cid:durableId="1071660707">
    <w:abstractNumId w:val="25"/>
  </w:num>
  <w:num w:numId="11" w16cid:durableId="1949700841">
    <w:abstractNumId w:val="18"/>
  </w:num>
  <w:num w:numId="12" w16cid:durableId="851186547">
    <w:abstractNumId w:val="31"/>
  </w:num>
  <w:num w:numId="13" w16cid:durableId="237401378">
    <w:abstractNumId w:val="0"/>
  </w:num>
  <w:num w:numId="14" w16cid:durableId="559097484">
    <w:abstractNumId w:val="35"/>
  </w:num>
  <w:num w:numId="15" w16cid:durableId="1204055556">
    <w:abstractNumId w:val="24"/>
  </w:num>
  <w:num w:numId="16" w16cid:durableId="506754203">
    <w:abstractNumId w:val="12"/>
  </w:num>
  <w:num w:numId="17" w16cid:durableId="430398277">
    <w:abstractNumId w:val="14"/>
  </w:num>
  <w:num w:numId="18" w16cid:durableId="1815829457">
    <w:abstractNumId w:val="9"/>
  </w:num>
  <w:num w:numId="19" w16cid:durableId="2115510274">
    <w:abstractNumId w:val="5"/>
  </w:num>
  <w:num w:numId="20" w16cid:durableId="307444514">
    <w:abstractNumId w:val="26"/>
  </w:num>
  <w:num w:numId="21" w16cid:durableId="1494103703">
    <w:abstractNumId w:val="29"/>
  </w:num>
  <w:num w:numId="22" w16cid:durableId="58409543">
    <w:abstractNumId w:val="28"/>
  </w:num>
  <w:num w:numId="23" w16cid:durableId="715082806">
    <w:abstractNumId w:val="2"/>
  </w:num>
  <w:num w:numId="24" w16cid:durableId="1977105899">
    <w:abstractNumId w:val="10"/>
  </w:num>
  <w:num w:numId="25" w16cid:durableId="1686443815">
    <w:abstractNumId w:val="34"/>
  </w:num>
  <w:num w:numId="26" w16cid:durableId="813373793">
    <w:abstractNumId w:val="8"/>
  </w:num>
  <w:num w:numId="27" w16cid:durableId="876354612">
    <w:abstractNumId w:val="21"/>
  </w:num>
  <w:num w:numId="28" w16cid:durableId="1488128853">
    <w:abstractNumId w:val="15"/>
  </w:num>
  <w:num w:numId="29" w16cid:durableId="1562516745">
    <w:abstractNumId w:val="36"/>
  </w:num>
  <w:num w:numId="30" w16cid:durableId="1145009801">
    <w:abstractNumId w:val="20"/>
  </w:num>
  <w:num w:numId="31" w16cid:durableId="816148978">
    <w:abstractNumId w:val="4"/>
  </w:num>
  <w:num w:numId="32" w16cid:durableId="958222856">
    <w:abstractNumId w:val="37"/>
  </w:num>
  <w:num w:numId="33" w16cid:durableId="95247647">
    <w:abstractNumId w:val="27"/>
  </w:num>
  <w:num w:numId="34" w16cid:durableId="1660116598">
    <w:abstractNumId w:val="30"/>
  </w:num>
  <w:num w:numId="35" w16cid:durableId="15905783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37290403">
    <w:abstractNumId w:val="19"/>
  </w:num>
  <w:num w:numId="37" w16cid:durableId="1514609324">
    <w:abstractNumId w:val="32"/>
  </w:num>
  <w:num w:numId="38" w16cid:durableId="42218661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ar Mik">
    <w15:presenceInfo w15:providerId="AD" w15:userId="S::alar.mik@viimsivv.ee::e82e5d72-3e10-451e-a6fd-43b18cc212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F0B"/>
    <w:rsid w:val="0001181B"/>
    <w:rsid w:val="000205B1"/>
    <w:rsid w:val="0002505A"/>
    <w:rsid w:val="00027080"/>
    <w:rsid w:val="0003000B"/>
    <w:rsid w:val="00053C14"/>
    <w:rsid w:val="0005673A"/>
    <w:rsid w:val="00063212"/>
    <w:rsid w:val="000665DD"/>
    <w:rsid w:val="000702C9"/>
    <w:rsid w:val="00073272"/>
    <w:rsid w:val="00074F9F"/>
    <w:rsid w:val="00087551"/>
    <w:rsid w:val="000A6897"/>
    <w:rsid w:val="000B546B"/>
    <w:rsid w:val="000B56AB"/>
    <w:rsid w:val="000C14ED"/>
    <w:rsid w:val="000C2A0B"/>
    <w:rsid w:val="000C6D6A"/>
    <w:rsid w:val="000D5229"/>
    <w:rsid w:val="000D61C2"/>
    <w:rsid w:val="000E4F1E"/>
    <w:rsid w:val="000E6855"/>
    <w:rsid w:val="000E6D3E"/>
    <w:rsid w:val="000F4E01"/>
    <w:rsid w:val="000F680F"/>
    <w:rsid w:val="001035FB"/>
    <w:rsid w:val="00114713"/>
    <w:rsid w:val="0012101D"/>
    <w:rsid w:val="00121F42"/>
    <w:rsid w:val="001332D3"/>
    <w:rsid w:val="00135198"/>
    <w:rsid w:val="00136112"/>
    <w:rsid w:val="00141A96"/>
    <w:rsid w:val="00143876"/>
    <w:rsid w:val="00145CEC"/>
    <w:rsid w:val="00150DE1"/>
    <w:rsid w:val="001520AB"/>
    <w:rsid w:val="001536AD"/>
    <w:rsid w:val="001551B1"/>
    <w:rsid w:val="00155E3D"/>
    <w:rsid w:val="00156ACD"/>
    <w:rsid w:val="0016376A"/>
    <w:rsid w:val="001701FA"/>
    <w:rsid w:val="00171892"/>
    <w:rsid w:val="00176830"/>
    <w:rsid w:val="00176F7A"/>
    <w:rsid w:val="00183932"/>
    <w:rsid w:val="001949FF"/>
    <w:rsid w:val="001A07EC"/>
    <w:rsid w:val="001A0893"/>
    <w:rsid w:val="001A0CAB"/>
    <w:rsid w:val="001A650C"/>
    <w:rsid w:val="001B179F"/>
    <w:rsid w:val="001B605B"/>
    <w:rsid w:val="001B7196"/>
    <w:rsid w:val="001B7C2D"/>
    <w:rsid w:val="001C1718"/>
    <w:rsid w:val="001D034D"/>
    <w:rsid w:val="001D381D"/>
    <w:rsid w:val="001D4CC6"/>
    <w:rsid w:val="001D6AA7"/>
    <w:rsid w:val="001E0D19"/>
    <w:rsid w:val="001F4D3A"/>
    <w:rsid w:val="0020193B"/>
    <w:rsid w:val="00205DDE"/>
    <w:rsid w:val="00206A10"/>
    <w:rsid w:val="002225F6"/>
    <w:rsid w:val="0024036E"/>
    <w:rsid w:val="00241C7C"/>
    <w:rsid w:val="00252D37"/>
    <w:rsid w:val="00255C1F"/>
    <w:rsid w:val="00263C00"/>
    <w:rsid w:val="002728A3"/>
    <w:rsid w:val="0027293C"/>
    <w:rsid w:val="00293CD0"/>
    <w:rsid w:val="002A41C4"/>
    <w:rsid w:val="002A553C"/>
    <w:rsid w:val="002A5BEB"/>
    <w:rsid w:val="002B4076"/>
    <w:rsid w:val="002C0B71"/>
    <w:rsid w:val="002C3095"/>
    <w:rsid w:val="002C3F75"/>
    <w:rsid w:val="002C4493"/>
    <w:rsid w:val="002C4B5B"/>
    <w:rsid w:val="002D1E0C"/>
    <w:rsid w:val="002D2D1C"/>
    <w:rsid w:val="002D473B"/>
    <w:rsid w:val="002D53DA"/>
    <w:rsid w:val="002F2A4A"/>
    <w:rsid w:val="002F6DD5"/>
    <w:rsid w:val="00323EBC"/>
    <w:rsid w:val="00330614"/>
    <w:rsid w:val="003334CC"/>
    <w:rsid w:val="003354D3"/>
    <w:rsid w:val="00343F01"/>
    <w:rsid w:val="00353355"/>
    <w:rsid w:val="00356005"/>
    <w:rsid w:val="00356DC8"/>
    <w:rsid w:val="003625D2"/>
    <w:rsid w:val="00363F4C"/>
    <w:rsid w:val="00364B66"/>
    <w:rsid w:val="00364EE8"/>
    <w:rsid w:val="003779EC"/>
    <w:rsid w:val="00381479"/>
    <w:rsid w:val="003901BB"/>
    <w:rsid w:val="00393AA3"/>
    <w:rsid w:val="003A07DC"/>
    <w:rsid w:val="003A2E4D"/>
    <w:rsid w:val="003A785D"/>
    <w:rsid w:val="003B01F5"/>
    <w:rsid w:val="003B6FF8"/>
    <w:rsid w:val="003C0E96"/>
    <w:rsid w:val="003D1F93"/>
    <w:rsid w:val="003D43ED"/>
    <w:rsid w:val="003D7242"/>
    <w:rsid w:val="003E1C0C"/>
    <w:rsid w:val="003F1AFB"/>
    <w:rsid w:val="003F6407"/>
    <w:rsid w:val="00400B2E"/>
    <w:rsid w:val="004040FA"/>
    <w:rsid w:val="0041229B"/>
    <w:rsid w:val="004171BF"/>
    <w:rsid w:val="00420E92"/>
    <w:rsid w:val="00422193"/>
    <w:rsid w:val="00426CD1"/>
    <w:rsid w:val="00431949"/>
    <w:rsid w:val="0043203B"/>
    <w:rsid w:val="004327FD"/>
    <w:rsid w:val="00435384"/>
    <w:rsid w:val="00436A69"/>
    <w:rsid w:val="00441FFE"/>
    <w:rsid w:val="0044609B"/>
    <w:rsid w:val="00460337"/>
    <w:rsid w:val="00460408"/>
    <w:rsid w:val="004667E9"/>
    <w:rsid w:val="00470972"/>
    <w:rsid w:val="004747B4"/>
    <w:rsid w:val="00475005"/>
    <w:rsid w:val="00476CD2"/>
    <w:rsid w:val="00483A3D"/>
    <w:rsid w:val="00484C0C"/>
    <w:rsid w:val="00490A15"/>
    <w:rsid w:val="004929D7"/>
    <w:rsid w:val="004A3EED"/>
    <w:rsid w:val="004A7FA5"/>
    <w:rsid w:val="004B0407"/>
    <w:rsid w:val="004B0DDD"/>
    <w:rsid w:val="004B1AD0"/>
    <w:rsid w:val="004B1B17"/>
    <w:rsid w:val="004C549E"/>
    <w:rsid w:val="004C74C4"/>
    <w:rsid w:val="004D3F0B"/>
    <w:rsid w:val="004E1DCA"/>
    <w:rsid w:val="004E7FC2"/>
    <w:rsid w:val="004F31B4"/>
    <w:rsid w:val="004F385C"/>
    <w:rsid w:val="004F3E4F"/>
    <w:rsid w:val="004F7DCC"/>
    <w:rsid w:val="00502806"/>
    <w:rsid w:val="005207D7"/>
    <w:rsid w:val="00522E25"/>
    <w:rsid w:val="0053330F"/>
    <w:rsid w:val="00540155"/>
    <w:rsid w:val="00555C36"/>
    <w:rsid w:val="00557D82"/>
    <w:rsid w:val="005610E6"/>
    <w:rsid w:val="00571C7B"/>
    <w:rsid w:val="00575065"/>
    <w:rsid w:val="00575926"/>
    <w:rsid w:val="005862A6"/>
    <w:rsid w:val="00594BC9"/>
    <w:rsid w:val="00595AB2"/>
    <w:rsid w:val="00595AEA"/>
    <w:rsid w:val="005A5351"/>
    <w:rsid w:val="005B16D2"/>
    <w:rsid w:val="005C02B4"/>
    <w:rsid w:val="005D217C"/>
    <w:rsid w:val="005D647E"/>
    <w:rsid w:val="005D6D29"/>
    <w:rsid w:val="005E05CC"/>
    <w:rsid w:val="005F1724"/>
    <w:rsid w:val="005F706A"/>
    <w:rsid w:val="006009A9"/>
    <w:rsid w:val="00602DEE"/>
    <w:rsid w:val="00602FC5"/>
    <w:rsid w:val="00615928"/>
    <w:rsid w:val="00616D37"/>
    <w:rsid w:val="00621999"/>
    <w:rsid w:val="00623E5E"/>
    <w:rsid w:val="00625815"/>
    <w:rsid w:val="0063626F"/>
    <w:rsid w:val="00641475"/>
    <w:rsid w:val="00643D4B"/>
    <w:rsid w:val="00646A85"/>
    <w:rsid w:val="0065713F"/>
    <w:rsid w:val="00657881"/>
    <w:rsid w:val="00670A62"/>
    <w:rsid w:val="00671627"/>
    <w:rsid w:val="00672B8A"/>
    <w:rsid w:val="0068626E"/>
    <w:rsid w:val="00690F8F"/>
    <w:rsid w:val="00694C77"/>
    <w:rsid w:val="00696F40"/>
    <w:rsid w:val="006A6876"/>
    <w:rsid w:val="006B016B"/>
    <w:rsid w:val="006B5550"/>
    <w:rsid w:val="006B7DDE"/>
    <w:rsid w:val="006E3099"/>
    <w:rsid w:val="006E5B25"/>
    <w:rsid w:val="006E741D"/>
    <w:rsid w:val="006F2221"/>
    <w:rsid w:val="006F65C5"/>
    <w:rsid w:val="00702D30"/>
    <w:rsid w:val="00707317"/>
    <w:rsid w:val="0071012D"/>
    <w:rsid w:val="00713573"/>
    <w:rsid w:val="00716842"/>
    <w:rsid w:val="0074129A"/>
    <w:rsid w:val="00741ED0"/>
    <w:rsid w:val="00742F58"/>
    <w:rsid w:val="00746C54"/>
    <w:rsid w:val="00756C00"/>
    <w:rsid w:val="00762509"/>
    <w:rsid w:val="007671FA"/>
    <w:rsid w:val="0077372A"/>
    <w:rsid w:val="00793DEA"/>
    <w:rsid w:val="00794D0B"/>
    <w:rsid w:val="007B093A"/>
    <w:rsid w:val="007B2A4F"/>
    <w:rsid w:val="007B56B9"/>
    <w:rsid w:val="007B6F01"/>
    <w:rsid w:val="007C20C2"/>
    <w:rsid w:val="007C5FDB"/>
    <w:rsid w:val="007E7C44"/>
    <w:rsid w:val="007F0B1B"/>
    <w:rsid w:val="007F5E19"/>
    <w:rsid w:val="007F70B4"/>
    <w:rsid w:val="00803416"/>
    <w:rsid w:val="00804C3C"/>
    <w:rsid w:val="00806D3A"/>
    <w:rsid w:val="0080739E"/>
    <w:rsid w:val="008073E4"/>
    <w:rsid w:val="008115B9"/>
    <w:rsid w:val="00816744"/>
    <w:rsid w:val="00867FFE"/>
    <w:rsid w:val="0087553F"/>
    <w:rsid w:val="00882264"/>
    <w:rsid w:val="00884152"/>
    <w:rsid w:val="00885F97"/>
    <w:rsid w:val="0089049D"/>
    <w:rsid w:val="00894E4D"/>
    <w:rsid w:val="0089628E"/>
    <w:rsid w:val="008A57E4"/>
    <w:rsid w:val="008B4E5A"/>
    <w:rsid w:val="008B5FF6"/>
    <w:rsid w:val="008C12E1"/>
    <w:rsid w:val="008C42E1"/>
    <w:rsid w:val="008D2445"/>
    <w:rsid w:val="008D441E"/>
    <w:rsid w:val="008D48A9"/>
    <w:rsid w:val="008E0D6B"/>
    <w:rsid w:val="008E29AF"/>
    <w:rsid w:val="008E49C5"/>
    <w:rsid w:val="008E49DE"/>
    <w:rsid w:val="008E4C18"/>
    <w:rsid w:val="008E5403"/>
    <w:rsid w:val="008E58D9"/>
    <w:rsid w:val="008F33ED"/>
    <w:rsid w:val="008F3C6B"/>
    <w:rsid w:val="008F6738"/>
    <w:rsid w:val="009060DF"/>
    <w:rsid w:val="00906A34"/>
    <w:rsid w:val="009176DA"/>
    <w:rsid w:val="009178F7"/>
    <w:rsid w:val="00954E7A"/>
    <w:rsid w:val="009576E6"/>
    <w:rsid w:val="0096333A"/>
    <w:rsid w:val="00963FAF"/>
    <w:rsid w:val="00965513"/>
    <w:rsid w:val="00973378"/>
    <w:rsid w:val="00981968"/>
    <w:rsid w:val="00984394"/>
    <w:rsid w:val="009869FC"/>
    <w:rsid w:val="00987934"/>
    <w:rsid w:val="00991A68"/>
    <w:rsid w:val="009949E7"/>
    <w:rsid w:val="009A1637"/>
    <w:rsid w:val="009B6D50"/>
    <w:rsid w:val="009C384C"/>
    <w:rsid w:val="009C5E3F"/>
    <w:rsid w:val="009C63FA"/>
    <w:rsid w:val="009E47C0"/>
    <w:rsid w:val="009E4D6D"/>
    <w:rsid w:val="009E5297"/>
    <w:rsid w:val="009E674C"/>
    <w:rsid w:val="009F54E2"/>
    <w:rsid w:val="00A063F5"/>
    <w:rsid w:val="00A108FD"/>
    <w:rsid w:val="00A12DC5"/>
    <w:rsid w:val="00A245EF"/>
    <w:rsid w:val="00A24CE6"/>
    <w:rsid w:val="00A25589"/>
    <w:rsid w:val="00A26419"/>
    <w:rsid w:val="00A31C12"/>
    <w:rsid w:val="00A427C6"/>
    <w:rsid w:val="00A50D94"/>
    <w:rsid w:val="00A5314D"/>
    <w:rsid w:val="00A53777"/>
    <w:rsid w:val="00A57792"/>
    <w:rsid w:val="00A64EBC"/>
    <w:rsid w:val="00A677A1"/>
    <w:rsid w:val="00A7394A"/>
    <w:rsid w:val="00A740C0"/>
    <w:rsid w:val="00A835C3"/>
    <w:rsid w:val="00AA1460"/>
    <w:rsid w:val="00AA16E8"/>
    <w:rsid w:val="00AA3391"/>
    <w:rsid w:val="00AB5BDE"/>
    <w:rsid w:val="00AC7219"/>
    <w:rsid w:val="00AD1DCB"/>
    <w:rsid w:val="00AD316D"/>
    <w:rsid w:val="00AF4A5E"/>
    <w:rsid w:val="00B16E59"/>
    <w:rsid w:val="00B22C11"/>
    <w:rsid w:val="00B22FE3"/>
    <w:rsid w:val="00B23E9C"/>
    <w:rsid w:val="00B26767"/>
    <w:rsid w:val="00B31C9B"/>
    <w:rsid w:val="00B334E9"/>
    <w:rsid w:val="00B33DDB"/>
    <w:rsid w:val="00B42AA5"/>
    <w:rsid w:val="00B71FE3"/>
    <w:rsid w:val="00B9298D"/>
    <w:rsid w:val="00B96F40"/>
    <w:rsid w:val="00BC5AC3"/>
    <w:rsid w:val="00BD45F4"/>
    <w:rsid w:val="00BD4BC8"/>
    <w:rsid w:val="00BD5F24"/>
    <w:rsid w:val="00BE0273"/>
    <w:rsid w:val="00BF7979"/>
    <w:rsid w:val="00C00105"/>
    <w:rsid w:val="00C00D75"/>
    <w:rsid w:val="00C055DA"/>
    <w:rsid w:val="00C22C4E"/>
    <w:rsid w:val="00C32ABD"/>
    <w:rsid w:val="00C32C97"/>
    <w:rsid w:val="00C34058"/>
    <w:rsid w:val="00C34A2C"/>
    <w:rsid w:val="00C3555E"/>
    <w:rsid w:val="00C35A2E"/>
    <w:rsid w:val="00C4099A"/>
    <w:rsid w:val="00C53042"/>
    <w:rsid w:val="00C53355"/>
    <w:rsid w:val="00C55D07"/>
    <w:rsid w:val="00C65570"/>
    <w:rsid w:val="00C666EF"/>
    <w:rsid w:val="00C720A4"/>
    <w:rsid w:val="00C736C4"/>
    <w:rsid w:val="00C975C6"/>
    <w:rsid w:val="00CA3158"/>
    <w:rsid w:val="00CC4EBF"/>
    <w:rsid w:val="00CD0AAB"/>
    <w:rsid w:val="00CD6AEC"/>
    <w:rsid w:val="00CE441C"/>
    <w:rsid w:val="00CE646B"/>
    <w:rsid w:val="00D14807"/>
    <w:rsid w:val="00D2403B"/>
    <w:rsid w:val="00D37E32"/>
    <w:rsid w:val="00D41398"/>
    <w:rsid w:val="00D6479D"/>
    <w:rsid w:val="00D718A4"/>
    <w:rsid w:val="00D7473B"/>
    <w:rsid w:val="00D75E0B"/>
    <w:rsid w:val="00D83016"/>
    <w:rsid w:val="00D83EEF"/>
    <w:rsid w:val="00DA13E0"/>
    <w:rsid w:val="00DA202D"/>
    <w:rsid w:val="00DA726F"/>
    <w:rsid w:val="00DB323C"/>
    <w:rsid w:val="00DC0C51"/>
    <w:rsid w:val="00DC1264"/>
    <w:rsid w:val="00DC1584"/>
    <w:rsid w:val="00DC5CEE"/>
    <w:rsid w:val="00DC79EE"/>
    <w:rsid w:val="00DD7592"/>
    <w:rsid w:val="00DE70DD"/>
    <w:rsid w:val="00DF5E0D"/>
    <w:rsid w:val="00E03CE1"/>
    <w:rsid w:val="00E05519"/>
    <w:rsid w:val="00E134E9"/>
    <w:rsid w:val="00E15EF8"/>
    <w:rsid w:val="00E265D9"/>
    <w:rsid w:val="00E27A5D"/>
    <w:rsid w:val="00E4567D"/>
    <w:rsid w:val="00E460C2"/>
    <w:rsid w:val="00E51AAD"/>
    <w:rsid w:val="00E5386A"/>
    <w:rsid w:val="00E62158"/>
    <w:rsid w:val="00E6340A"/>
    <w:rsid w:val="00E7150F"/>
    <w:rsid w:val="00E72269"/>
    <w:rsid w:val="00E739F0"/>
    <w:rsid w:val="00E77057"/>
    <w:rsid w:val="00E84205"/>
    <w:rsid w:val="00E845D8"/>
    <w:rsid w:val="00E86C04"/>
    <w:rsid w:val="00E9143E"/>
    <w:rsid w:val="00E97B4D"/>
    <w:rsid w:val="00ED4377"/>
    <w:rsid w:val="00EE124F"/>
    <w:rsid w:val="00EF7261"/>
    <w:rsid w:val="00F10FF7"/>
    <w:rsid w:val="00F156CE"/>
    <w:rsid w:val="00F232A3"/>
    <w:rsid w:val="00F25AB3"/>
    <w:rsid w:val="00F334E3"/>
    <w:rsid w:val="00F34465"/>
    <w:rsid w:val="00F4157C"/>
    <w:rsid w:val="00F428C5"/>
    <w:rsid w:val="00F44DDE"/>
    <w:rsid w:val="00F52B34"/>
    <w:rsid w:val="00F544F6"/>
    <w:rsid w:val="00F6149F"/>
    <w:rsid w:val="00F673B6"/>
    <w:rsid w:val="00F7149B"/>
    <w:rsid w:val="00F7568B"/>
    <w:rsid w:val="00F75CFB"/>
    <w:rsid w:val="00F77D8D"/>
    <w:rsid w:val="00F876A8"/>
    <w:rsid w:val="00F9118F"/>
    <w:rsid w:val="00FA444E"/>
    <w:rsid w:val="00FA77F9"/>
    <w:rsid w:val="00FC03CB"/>
    <w:rsid w:val="00FC3374"/>
    <w:rsid w:val="00FC4520"/>
    <w:rsid w:val="00FD36D4"/>
    <w:rsid w:val="00FD4B7F"/>
    <w:rsid w:val="00FE1436"/>
    <w:rsid w:val="00FE37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67CBC"/>
  <w15:chartTrackingRefBased/>
  <w15:docId w15:val="{2BCE488F-4118-438D-ADD9-BEF36FDB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02D30"/>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FC4520"/>
    <w:pPr>
      <w:tabs>
        <w:tab w:val="center" w:pos="4513"/>
        <w:tab w:val="right" w:pos="9026"/>
      </w:tabs>
      <w:spacing w:after="0" w:line="240" w:lineRule="auto"/>
    </w:pPr>
  </w:style>
  <w:style w:type="character" w:customStyle="1" w:styleId="PisMrk">
    <w:name w:val="Päis Märk"/>
    <w:basedOn w:val="Liguvaikefont"/>
    <w:link w:val="Pis"/>
    <w:uiPriority w:val="99"/>
    <w:rsid w:val="00FC4520"/>
  </w:style>
  <w:style w:type="paragraph" w:styleId="Jalus">
    <w:name w:val="footer"/>
    <w:basedOn w:val="Normaallaad"/>
    <w:link w:val="JalusMrk"/>
    <w:uiPriority w:val="99"/>
    <w:unhideWhenUsed/>
    <w:rsid w:val="00FC4520"/>
    <w:pPr>
      <w:tabs>
        <w:tab w:val="center" w:pos="4513"/>
        <w:tab w:val="right" w:pos="9026"/>
      </w:tabs>
      <w:spacing w:after="0" w:line="240" w:lineRule="auto"/>
    </w:pPr>
  </w:style>
  <w:style w:type="character" w:customStyle="1" w:styleId="JalusMrk">
    <w:name w:val="Jalus Märk"/>
    <w:basedOn w:val="Liguvaikefont"/>
    <w:link w:val="Jalus"/>
    <w:uiPriority w:val="99"/>
    <w:rsid w:val="00FC4520"/>
  </w:style>
  <w:style w:type="paragraph" w:styleId="Loendilik">
    <w:name w:val="List Paragraph"/>
    <w:basedOn w:val="Normaallaad"/>
    <w:uiPriority w:val="34"/>
    <w:qFormat/>
    <w:rsid w:val="00E134E9"/>
    <w:pPr>
      <w:ind w:left="720"/>
      <w:contextualSpacing/>
    </w:pPr>
  </w:style>
  <w:style w:type="table" w:styleId="Kontuurtabel">
    <w:name w:val="Table Grid"/>
    <w:basedOn w:val="Normaaltabel"/>
    <w:uiPriority w:val="39"/>
    <w:rsid w:val="00520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basedOn w:val="Normaallaad"/>
    <w:link w:val="AllmrkusetekstMrk"/>
    <w:uiPriority w:val="99"/>
    <w:semiHidden/>
    <w:unhideWhenUsed/>
    <w:rsid w:val="002C4B5B"/>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2C4B5B"/>
    <w:rPr>
      <w:sz w:val="20"/>
      <w:szCs w:val="20"/>
    </w:rPr>
  </w:style>
  <w:style w:type="character" w:styleId="Allmrkuseviide">
    <w:name w:val="footnote reference"/>
    <w:basedOn w:val="Liguvaikefont"/>
    <w:uiPriority w:val="99"/>
    <w:semiHidden/>
    <w:unhideWhenUsed/>
    <w:rsid w:val="002C4B5B"/>
    <w:rPr>
      <w:vertAlign w:val="superscript"/>
    </w:rPr>
  </w:style>
  <w:style w:type="character" w:styleId="Kommentaariviide">
    <w:name w:val="annotation reference"/>
    <w:basedOn w:val="Liguvaikefont"/>
    <w:uiPriority w:val="99"/>
    <w:semiHidden/>
    <w:unhideWhenUsed/>
    <w:rsid w:val="009949E7"/>
    <w:rPr>
      <w:sz w:val="16"/>
      <w:szCs w:val="16"/>
    </w:rPr>
  </w:style>
  <w:style w:type="paragraph" w:styleId="Kommentaaritekst">
    <w:name w:val="annotation text"/>
    <w:basedOn w:val="Normaallaad"/>
    <w:link w:val="KommentaaritekstMrk"/>
    <w:uiPriority w:val="99"/>
    <w:unhideWhenUsed/>
    <w:rsid w:val="009949E7"/>
    <w:pPr>
      <w:suppressAutoHyphens/>
      <w:spacing w:after="0" w:line="240" w:lineRule="auto"/>
      <w:jc w:val="both"/>
    </w:pPr>
    <w:rPr>
      <w:rFonts w:ascii="Arial" w:eastAsia="Times New Roman" w:hAnsi="Arial" w:cs="Times New Roman"/>
      <w:kern w:val="22"/>
      <w:sz w:val="20"/>
      <w:szCs w:val="20"/>
    </w:rPr>
  </w:style>
  <w:style w:type="character" w:customStyle="1" w:styleId="KommentaaritekstMrk">
    <w:name w:val="Kommentaari tekst Märk"/>
    <w:basedOn w:val="Liguvaikefont"/>
    <w:link w:val="Kommentaaritekst"/>
    <w:uiPriority w:val="99"/>
    <w:rsid w:val="009949E7"/>
    <w:rPr>
      <w:rFonts w:ascii="Arial" w:eastAsia="Times New Roman" w:hAnsi="Arial" w:cs="Times New Roman"/>
      <w:kern w:val="22"/>
      <w:sz w:val="20"/>
      <w:szCs w:val="20"/>
    </w:rPr>
  </w:style>
  <w:style w:type="paragraph" w:styleId="Redaktsioon">
    <w:name w:val="Revision"/>
    <w:hidden/>
    <w:uiPriority w:val="99"/>
    <w:semiHidden/>
    <w:rsid w:val="00F7149B"/>
    <w:pPr>
      <w:spacing w:after="0" w:line="240" w:lineRule="auto"/>
    </w:pPr>
  </w:style>
  <w:style w:type="character" w:customStyle="1" w:styleId="fontstyle01">
    <w:name w:val="fontstyle01"/>
    <w:basedOn w:val="Liguvaikefont"/>
    <w:rsid w:val="004747B4"/>
    <w:rPr>
      <w:rFonts w:ascii="CIDFont+F2" w:hAnsi="CIDFont+F2" w:hint="default"/>
      <w:b w:val="0"/>
      <w:bCs w:val="0"/>
      <w:i w:val="0"/>
      <w:iCs w:val="0"/>
      <w:color w:val="000000"/>
      <w:sz w:val="22"/>
      <w:szCs w:val="22"/>
    </w:rPr>
  </w:style>
  <w:style w:type="character" w:customStyle="1" w:styleId="fontstyle21">
    <w:name w:val="fontstyle21"/>
    <w:basedOn w:val="Liguvaikefont"/>
    <w:rsid w:val="00816744"/>
    <w:rPr>
      <w:rFonts w:ascii="CIDFont+F3" w:hAnsi="CIDFont+F3" w:hint="default"/>
      <w:b w:val="0"/>
      <w:bCs w:val="0"/>
      <w:i/>
      <w:iCs/>
      <w:color w:val="000000"/>
      <w:sz w:val="22"/>
      <w:szCs w:val="22"/>
    </w:rPr>
  </w:style>
  <w:style w:type="character" w:customStyle="1" w:styleId="fontstyle31">
    <w:name w:val="fontstyle31"/>
    <w:basedOn w:val="Liguvaikefont"/>
    <w:rsid w:val="00816744"/>
    <w:rPr>
      <w:rFonts w:ascii="CIDFont+F2" w:hAnsi="CIDFont+F2" w:hint="default"/>
      <w:b/>
      <w:bCs/>
      <w:i w:val="0"/>
      <w:iCs w:val="0"/>
      <w:color w:val="000000"/>
      <w:sz w:val="22"/>
      <w:szCs w:val="22"/>
    </w:rPr>
  </w:style>
  <w:style w:type="character" w:customStyle="1" w:styleId="fontstyle41">
    <w:name w:val="fontstyle41"/>
    <w:basedOn w:val="Liguvaikefont"/>
    <w:rsid w:val="00816744"/>
    <w:rPr>
      <w:rFonts w:ascii="CIDFont+F5" w:hAnsi="CIDFont+F5" w:hint="default"/>
      <w:b/>
      <w:bCs/>
      <w:i/>
      <w:iCs/>
      <w:color w:val="808080"/>
      <w:sz w:val="22"/>
      <w:szCs w:val="22"/>
    </w:rPr>
  </w:style>
  <w:style w:type="character" w:customStyle="1" w:styleId="ui-provider">
    <w:name w:val="ui-provider"/>
    <w:basedOn w:val="Liguvaikefont"/>
    <w:rsid w:val="00E72269"/>
  </w:style>
  <w:style w:type="paragraph" w:styleId="Kommentaariteema">
    <w:name w:val="annotation subject"/>
    <w:basedOn w:val="Kommentaaritekst"/>
    <w:next w:val="Kommentaaritekst"/>
    <w:link w:val="KommentaariteemaMrk"/>
    <w:uiPriority w:val="99"/>
    <w:semiHidden/>
    <w:unhideWhenUsed/>
    <w:rsid w:val="008B4E5A"/>
    <w:pPr>
      <w:suppressAutoHyphens w:val="0"/>
      <w:spacing w:after="160"/>
      <w:jc w:val="left"/>
    </w:pPr>
    <w:rPr>
      <w:rFonts w:asciiTheme="minorHAnsi" w:eastAsiaTheme="minorHAnsi" w:hAnsiTheme="minorHAnsi" w:cstheme="minorBidi"/>
      <w:b/>
      <w:bCs/>
      <w:kern w:val="0"/>
    </w:rPr>
  </w:style>
  <w:style w:type="character" w:customStyle="1" w:styleId="KommentaariteemaMrk">
    <w:name w:val="Kommentaari teema Märk"/>
    <w:basedOn w:val="KommentaaritekstMrk"/>
    <w:link w:val="Kommentaariteema"/>
    <w:uiPriority w:val="99"/>
    <w:semiHidden/>
    <w:rsid w:val="008B4E5A"/>
    <w:rPr>
      <w:rFonts w:ascii="Arial" w:eastAsia="Times New Roman" w:hAnsi="Arial" w:cs="Times New Roman"/>
      <w:b/>
      <w:bCs/>
      <w:kern w:val="22"/>
      <w:sz w:val="20"/>
      <w:szCs w:val="20"/>
    </w:rPr>
  </w:style>
  <w:style w:type="character" w:styleId="Hperlink">
    <w:name w:val="Hyperlink"/>
    <w:basedOn w:val="Liguvaikefont"/>
    <w:uiPriority w:val="99"/>
    <w:unhideWhenUsed/>
    <w:rsid w:val="002C3F75"/>
    <w:rPr>
      <w:color w:val="0563C1" w:themeColor="hyperlink"/>
      <w:u w:val="single"/>
    </w:rPr>
  </w:style>
  <w:style w:type="character" w:styleId="Lahendamatamainimine">
    <w:name w:val="Unresolved Mention"/>
    <w:basedOn w:val="Liguvaikefont"/>
    <w:uiPriority w:val="99"/>
    <w:semiHidden/>
    <w:unhideWhenUsed/>
    <w:rsid w:val="002C3F75"/>
    <w:rPr>
      <w:color w:val="605E5C"/>
      <w:shd w:val="clear" w:color="auto" w:fill="E1DFDD"/>
    </w:rPr>
  </w:style>
  <w:style w:type="paragraph" w:styleId="Kehatekst">
    <w:name w:val="Body Text"/>
    <w:basedOn w:val="Normaallaad"/>
    <w:link w:val="KehatekstMrk"/>
    <w:qFormat/>
    <w:rsid w:val="002F6DD5"/>
    <w:pPr>
      <w:spacing w:after="120" w:line="276" w:lineRule="auto"/>
      <w:jc w:val="both"/>
    </w:pPr>
    <w:rPr>
      <w:rFonts w:ascii="Arial" w:eastAsia="Times New Roman" w:hAnsi="Arial" w:cs="Times New Roman"/>
      <w:noProof/>
      <w:kern w:val="22"/>
      <w:lang w:val="en-GB"/>
    </w:rPr>
  </w:style>
  <w:style w:type="character" w:customStyle="1" w:styleId="KehatekstMrk">
    <w:name w:val="Kehatekst Märk"/>
    <w:basedOn w:val="Liguvaikefont"/>
    <w:link w:val="Kehatekst"/>
    <w:rsid w:val="002F6DD5"/>
    <w:rPr>
      <w:rFonts w:ascii="Arial" w:eastAsia="Times New Roman" w:hAnsi="Arial" w:cs="Times New Roman"/>
      <w:noProof/>
      <w:kern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24789">
      <w:bodyDiv w:val="1"/>
      <w:marLeft w:val="0"/>
      <w:marRight w:val="0"/>
      <w:marTop w:val="0"/>
      <w:marBottom w:val="0"/>
      <w:divBdr>
        <w:top w:val="none" w:sz="0" w:space="0" w:color="auto"/>
        <w:left w:val="none" w:sz="0" w:space="0" w:color="auto"/>
        <w:bottom w:val="none" w:sz="0" w:space="0" w:color="auto"/>
        <w:right w:val="none" w:sz="0" w:space="0" w:color="auto"/>
      </w:divBdr>
    </w:div>
    <w:div w:id="483202425">
      <w:bodyDiv w:val="1"/>
      <w:marLeft w:val="0"/>
      <w:marRight w:val="0"/>
      <w:marTop w:val="0"/>
      <w:marBottom w:val="0"/>
      <w:divBdr>
        <w:top w:val="none" w:sz="0" w:space="0" w:color="auto"/>
        <w:left w:val="none" w:sz="0" w:space="0" w:color="auto"/>
        <w:bottom w:val="none" w:sz="0" w:space="0" w:color="auto"/>
        <w:right w:val="none" w:sz="0" w:space="0" w:color="auto"/>
      </w:divBdr>
    </w:div>
    <w:div w:id="528105078">
      <w:bodyDiv w:val="1"/>
      <w:marLeft w:val="0"/>
      <w:marRight w:val="0"/>
      <w:marTop w:val="0"/>
      <w:marBottom w:val="0"/>
      <w:divBdr>
        <w:top w:val="none" w:sz="0" w:space="0" w:color="auto"/>
        <w:left w:val="none" w:sz="0" w:space="0" w:color="auto"/>
        <w:bottom w:val="none" w:sz="0" w:space="0" w:color="auto"/>
        <w:right w:val="none" w:sz="0" w:space="0" w:color="auto"/>
      </w:divBdr>
    </w:div>
    <w:div w:id="733359667">
      <w:bodyDiv w:val="1"/>
      <w:marLeft w:val="0"/>
      <w:marRight w:val="0"/>
      <w:marTop w:val="0"/>
      <w:marBottom w:val="0"/>
      <w:divBdr>
        <w:top w:val="none" w:sz="0" w:space="0" w:color="auto"/>
        <w:left w:val="none" w:sz="0" w:space="0" w:color="auto"/>
        <w:bottom w:val="none" w:sz="0" w:space="0" w:color="auto"/>
        <w:right w:val="none" w:sz="0" w:space="0" w:color="auto"/>
      </w:divBdr>
    </w:div>
    <w:div w:id="838345621">
      <w:bodyDiv w:val="1"/>
      <w:marLeft w:val="0"/>
      <w:marRight w:val="0"/>
      <w:marTop w:val="0"/>
      <w:marBottom w:val="0"/>
      <w:divBdr>
        <w:top w:val="none" w:sz="0" w:space="0" w:color="auto"/>
        <w:left w:val="none" w:sz="0" w:space="0" w:color="auto"/>
        <w:bottom w:val="none" w:sz="0" w:space="0" w:color="auto"/>
        <w:right w:val="none" w:sz="0" w:space="0" w:color="auto"/>
      </w:divBdr>
    </w:div>
    <w:div w:id="872036549">
      <w:bodyDiv w:val="1"/>
      <w:marLeft w:val="0"/>
      <w:marRight w:val="0"/>
      <w:marTop w:val="0"/>
      <w:marBottom w:val="0"/>
      <w:divBdr>
        <w:top w:val="none" w:sz="0" w:space="0" w:color="auto"/>
        <w:left w:val="none" w:sz="0" w:space="0" w:color="auto"/>
        <w:bottom w:val="none" w:sz="0" w:space="0" w:color="auto"/>
        <w:right w:val="none" w:sz="0" w:space="0" w:color="auto"/>
      </w:divBdr>
    </w:div>
    <w:div w:id="909997411">
      <w:bodyDiv w:val="1"/>
      <w:marLeft w:val="0"/>
      <w:marRight w:val="0"/>
      <w:marTop w:val="0"/>
      <w:marBottom w:val="0"/>
      <w:divBdr>
        <w:top w:val="none" w:sz="0" w:space="0" w:color="auto"/>
        <w:left w:val="none" w:sz="0" w:space="0" w:color="auto"/>
        <w:bottom w:val="none" w:sz="0" w:space="0" w:color="auto"/>
        <w:right w:val="none" w:sz="0" w:space="0" w:color="auto"/>
      </w:divBdr>
    </w:div>
    <w:div w:id="920680840">
      <w:bodyDiv w:val="1"/>
      <w:marLeft w:val="0"/>
      <w:marRight w:val="0"/>
      <w:marTop w:val="0"/>
      <w:marBottom w:val="0"/>
      <w:divBdr>
        <w:top w:val="none" w:sz="0" w:space="0" w:color="auto"/>
        <w:left w:val="none" w:sz="0" w:space="0" w:color="auto"/>
        <w:bottom w:val="none" w:sz="0" w:space="0" w:color="auto"/>
        <w:right w:val="none" w:sz="0" w:space="0" w:color="auto"/>
      </w:divBdr>
    </w:div>
    <w:div w:id="1329092020">
      <w:bodyDiv w:val="1"/>
      <w:marLeft w:val="0"/>
      <w:marRight w:val="0"/>
      <w:marTop w:val="0"/>
      <w:marBottom w:val="0"/>
      <w:divBdr>
        <w:top w:val="none" w:sz="0" w:space="0" w:color="auto"/>
        <w:left w:val="none" w:sz="0" w:space="0" w:color="auto"/>
        <w:bottom w:val="none" w:sz="0" w:space="0" w:color="auto"/>
        <w:right w:val="none" w:sz="0" w:space="0" w:color="auto"/>
      </w:divBdr>
    </w:div>
    <w:div w:id="1355108948">
      <w:bodyDiv w:val="1"/>
      <w:marLeft w:val="0"/>
      <w:marRight w:val="0"/>
      <w:marTop w:val="0"/>
      <w:marBottom w:val="0"/>
      <w:divBdr>
        <w:top w:val="none" w:sz="0" w:space="0" w:color="auto"/>
        <w:left w:val="none" w:sz="0" w:space="0" w:color="auto"/>
        <w:bottom w:val="none" w:sz="0" w:space="0" w:color="auto"/>
        <w:right w:val="none" w:sz="0" w:space="0" w:color="auto"/>
      </w:divBdr>
    </w:div>
    <w:div w:id="1497264477">
      <w:bodyDiv w:val="1"/>
      <w:marLeft w:val="0"/>
      <w:marRight w:val="0"/>
      <w:marTop w:val="0"/>
      <w:marBottom w:val="0"/>
      <w:divBdr>
        <w:top w:val="none" w:sz="0" w:space="0" w:color="auto"/>
        <w:left w:val="none" w:sz="0" w:space="0" w:color="auto"/>
        <w:bottom w:val="none" w:sz="0" w:space="0" w:color="auto"/>
        <w:right w:val="none" w:sz="0" w:space="0" w:color="auto"/>
      </w:divBdr>
    </w:div>
    <w:div w:id="1504858376">
      <w:bodyDiv w:val="1"/>
      <w:marLeft w:val="0"/>
      <w:marRight w:val="0"/>
      <w:marTop w:val="0"/>
      <w:marBottom w:val="0"/>
      <w:divBdr>
        <w:top w:val="none" w:sz="0" w:space="0" w:color="auto"/>
        <w:left w:val="none" w:sz="0" w:space="0" w:color="auto"/>
        <w:bottom w:val="none" w:sz="0" w:space="0" w:color="auto"/>
        <w:right w:val="none" w:sz="0" w:space="0" w:color="auto"/>
      </w:divBdr>
    </w:div>
    <w:div w:id="1598520347">
      <w:bodyDiv w:val="1"/>
      <w:marLeft w:val="0"/>
      <w:marRight w:val="0"/>
      <w:marTop w:val="0"/>
      <w:marBottom w:val="0"/>
      <w:divBdr>
        <w:top w:val="none" w:sz="0" w:space="0" w:color="auto"/>
        <w:left w:val="none" w:sz="0" w:space="0" w:color="auto"/>
        <w:bottom w:val="none" w:sz="0" w:space="0" w:color="auto"/>
        <w:right w:val="none" w:sz="0" w:space="0" w:color="auto"/>
      </w:divBdr>
    </w:div>
    <w:div w:id="1652826323">
      <w:bodyDiv w:val="1"/>
      <w:marLeft w:val="0"/>
      <w:marRight w:val="0"/>
      <w:marTop w:val="0"/>
      <w:marBottom w:val="0"/>
      <w:divBdr>
        <w:top w:val="none" w:sz="0" w:space="0" w:color="auto"/>
        <w:left w:val="none" w:sz="0" w:space="0" w:color="auto"/>
        <w:bottom w:val="none" w:sz="0" w:space="0" w:color="auto"/>
        <w:right w:val="none" w:sz="0" w:space="0" w:color="auto"/>
      </w:divBdr>
    </w:div>
    <w:div w:id="1712726198">
      <w:bodyDiv w:val="1"/>
      <w:marLeft w:val="0"/>
      <w:marRight w:val="0"/>
      <w:marTop w:val="0"/>
      <w:marBottom w:val="0"/>
      <w:divBdr>
        <w:top w:val="none" w:sz="0" w:space="0" w:color="auto"/>
        <w:left w:val="none" w:sz="0" w:space="0" w:color="auto"/>
        <w:bottom w:val="none" w:sz="0" w:space="0" w:color="auto"/>
        <w:right w:val="none" w:sz="0" w:space="0" w:color="auto"/>
      </w:divBdr>
    </w:div>
    <w:div w:id="1807553080">
      <w:bodyDiv w:val="1"/>
      <w:marLeft w:val="0"/>
      <w:marRight w:val="0"/>
      <w:marTop w:val="0"/>
      <w:marBottom w:val="0"/>
      <w:divBdr>
        <w:top w:val="none" w:sz="0" w:space="0" w:color="auto"/>
        <w:left w:val="none" w:sz="0" w:space="0" w:color="auto"/>
        <w:bottom w:val="none" w:sz="0" w:space="0" w:color="auto"/>
        <w:right w:val="none" w:sz="0" w:space="0" w:color="auto"/>
      </w:divBdr>
    </w:div>
    <w:div w:id="1943998134">
      <w:bodyDiv w:val="1"/>
      <w:marLeft w:val="0"/>
      <w:marRight w:val="0"/>
      <w:marTop w:val="0"/>
      <w:marBottom w:val="0"/>
      <w:divBdr>
        <w:top w:val="none" w:sz="0" w:space="0" w:color="auto"/>
        <w:left w:val="none" w:sz="0" w:space="0" w:color="auto"/>
        <w:bottom w:val="none" w:sz="0" w:space="0" w:color="auto"/>
        <w:right w:val="none" w:sz="0" w:space="0" w:color="auto"/>
      </w:divBdr>
    </w:div>
    <w:div w:id="1967811717">
      <w:bodyDiv w:val="1"/>
      <w:marLeft w:val="0"/>
      <w:marRight w:val="0"/>
      <w:marTop w:val="0"/>
      <w:marBottom w:val="0"/>
      <w:divBdr>
        <w:top w:val="none" w:sz="0" w:space="0" w:color="auto"/>
        <w:left w:val="none" w:sz="0" w:space="0" w:color="auto"/>
        <w:bottom w:val="none" w:sz="0" w:space="0" w:color="auto"/>
        <w:right w:val="none" w:sz="0" w:space="0" w:color="auto"/>
      </w:divBdr>
    </w:div>
    <w:div w:id="1987124176">
      <w:bodyDiv w:val="1"/>
      <w:marLeft w:val="0"/>
      <w:marRight w:val="0"/>
      <w:marTop w:val="0"/>
      <w:marBottom w:val="0"/>
      <w:divBdr>
        <w:top w:val="none" w:sz="0" w:space="0" w:color="auto"/>
        <w:left w:val="none" w:sz="0" w:space="0" w:color="auto"/>
        <w:bottom w:val="none" w:sz="0" w:space="0" w:color="auto"/>
        <w:right w:val="none" w:sz="0" w:space="0" w:color="auto"/>
      </w:divBdr>
    </w:div>
    <w:div w:id="20737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rtu.postimees.ee/3600157/tartu-varvib-postid-ja-piirded-mustak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78F2A-8C95-4C11-A072-E64623E23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1120</Words>
  <Characters>6499</Characters>
  <Application>Microsoft Office Word</Application>
  <DocSecurity>0</DocSecurity>
  <Lines>54</Lines>
  <Paragraphs>15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 Kudrjavtseva</dc:creator>
  <cp:keywords/>
  <dc:description/>
  <cp:lastModifiedBy>Siim Jürima</cp:lastModifiedBy>
  <cp:revision>3</cp:revision>
  <cp:lastPrinted>2024-02-22T09:12:00Z</cp:lastPrinted>
  <dcterms:created xsi:type="dcterms:W3CDTF">2024-12-04T14:56:00Z</dcterms:created>
  <dcterms:modified xsi:type="dcterms:W3CDTF">2024-12-04T15:03:00Z</dcterms:modified>
</cp:coreProperties>
</file>