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E965" w14:textId="016C943F" w:rsidR="004071AB" w:rsidRDefault="004071AB" w:rsidP="004071AB">
      <w:r>
        <w:rPr>
          <w:noProof/>
        </w:rPr>
        <w:drawing>
          <wp:anchor distT="0" distB="0" distL="114300" distR="114300" simplePos="0" relativeHeight="251659264" behindDoc="0" locked="0" layoutInCell="1" allowOverlap="1" wp14:anchorId="3D7FDCD3" wp14:editId="6D475D5F">
            <wp:simplePos x="0" y="0"/>
            <wp:positionH relativeFrom="margin">
              <wp:posOffset>0</wp:posOffset>
            </wp:positionH>
            <wp:positionV relativeFrom="page">
              <wp:posOffset>1200150</wp:posOffset>
            </wp:positionV>
            <wp:extent cx="1508400" cy="540000"/>
            <wp:effectExtent l="0" t="0" r="0" b="0"/>
            <wp:wrapTopAndBottom/>
            <wp:docPr id="1271776774" name="Picture 1271776774"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p>
    <w:p w14:paraId="28AFF591" w14:textId="77777777" w:rsidR="004071AB" w:rsidRDefault="004071AB" w:rsidP="004071AB"/>
    <w:p w14:paraId="38C8BE45" w14:textId="2B95B0E4" w:rsidR="004071AB" w:rsidRDefault="004071AB" w:rsidP="004071AB">
      <w:pPr>
        <w:jc w:val="center"/>
      </w:pPr>
      <w:r>
        <w:t>VIIMSI VALLAVALITSUSE EHITUS- JA KOMMUNAALOSAKOND</w:t>
      </w:r>
    </w:p>
    <w:p w14:paraId="7062AB28" w14:textId="676DB5D5" w:rsidR="004071AB" w:rsidRPr="004071AB" w:rsidRDefault="004071AB" w:rsidP="00090D9F">
      <w:pPr>
        <w:jc w:val="center"/>
        <w:rPr>
          <w:b/>
          <w:bCs/>
          <w:sz w:val="28"/>
          <w:szCs w:val="28"/>
        </w:rPr>
      </w:pPr>
      <w:r w:rsidRPr="004071AB">
        <w:rPr>
          <w:b/>
          <w:bCs/>
          <w:sz w:val="28"/>
          <w:szCs w:val="28"/>
        </w:rPr>
        <w:t>PROJEKTEERIMISTINGIMUSED NR TE-</w:t>
      </w:r>
      <w:r w:rsidR="00EC594E">
        <w:rPr>
          <w:b/>
          <w:bCs/>
          <w:sz w:val="28"/>
          <w:szCs w:val="28"/>
        </w:rPr>
        <w:t>14</w:t>
      </w:r>
      <w:r w:rsidR="00090D9F">
        <w:rPr>
          <w:b/>
          <w:bCs/>
          <w:sz w:val="28"/>
          <w:szCs w:val="28"/>
        </w:rPr>
        <w:t>61</w:t>
      </w:r>
      <w:r w:rsidR="00EC594E">
        <w:rPr>
          <w:b/>
          <w:bCs/>
          <w:sz w:val="28"/>
          <w:szCs w:val="28"/>
        </w:rPr>
        <w:t>-1</w:t>
      </w:r>
      <w:r w:rsidRPr="004071AB">
        <w:rPr>
          <w:b/>
          <w:bCs/>
          <w:sz w:val="28"/>
          <w:szCs w:val="28"/>
        </w:rPr>
        <w:t xml:space="preserve"> </w:t>
      </w:r>
      <w:r w:rsidR="00090D9F" w:rsidRPr="00090D9F">
        <w:rPr>
          <w:b/>
          <w:bCs/>
          <w:sz w:val="28"/>
          <w:szCs w:val="28"/>
        </w:rPr>
        <w:t xml:space="preserve"> VEHEMA TEE KERGLIIKLUSTEE JA</w:t>
      </w:r>
      <w:r w:rsidR="00090D9F">
        <w:rPr>
          <w:b/>
          <w:bCs/>
          <w:sz w:val="28"/>
          <w:szCs w:val="28"/>
        </w:rPr>
        <w:t xml:space="preserve"> </w:t>
      </w:r>
      <w:r w:rsidR="00090D9F" w:rsidRPr="00090D9F">
        <w:rPr>
          <w:b/>
          <w:bCs/>
          <w:sz w:val="28"/>
          <w:szCs w:val="28"/>
        </w:rPr>
        <w:t>ÜLEKÄIGURADA (LÕIGUS KESK-KAARE TEE KUNI SUUR-KAARE TEE)</w:t>
      </w:r>
      <w:r w:rsidR="003D2312">
        <w:rPr>
          <w:b/>
          <w:bCs/>
          <w:sz w:val="28"/>
          <w:szCs w:val="28"/>
        </w:rPr>
        <w:t xml:space="preserve"> </w:t>
      </w:r>
      <w:r w:rsidRPr="004071AB">
        <w:rPr>
          <w:b/>
          <w:bCs/>
          <w:sz w:val="28"/>
          <w:szCs w:val="28"/>
        </w:rPr>
        <w:t>PROJEKTI</w:t>
      </w:r>
      <w:r w:rsidR="00090D9F">
        <w:rPr>
          <w:b/>
          <w:bCs/>
          <w:sz w:val="28"/>
          <w:szCs w:val="28"/>
        </w:rPr>
        <w:t xml:space="preserve"> </w:t>
      </w:r>
      <w:r w:rsidRPr="004071AB">
        <w:rPr>
          <w:b/>
          <w:bCs/>
          <w:sz w:val="28"/>
          <w:szCs w:val="28"/>
        </w:rPr>
        <w:t>KOOSTAMISEKS</w:t>
      </w:r>
    </w:p>
    <w:p w14:paraId="52BD83CE" w14:textId="77777777" w:rsidR="00A85652" w:rsidRDefault="00A85652" w:rsidP="00EC594E">
      <w:pPr>
        <w:jc w:val="both"/>
      </w:pPr>
    </w:p>
    <w:p w14:paraId="144D1199" w14:textId="756F87E6" w:rsidR="004071AB" w:rsidRDefault="004071AB" w:rsidP="00EC594E">
      <w:pPr>
        <w:jc w:val="both"/>
      </w:pPr>
      <w:r>
        <w:t xml:space="preserve">Viimsi                                                                                                                                                             </w:t>
      </w:r>
      <w:r w:rsidR="00EC594E">
        <w:t>…….</w:t>
      </w:r>
      <w:r>
        <w:t>.202</w:t>
      </w:r>
      <w:r w:rsidR="00EC594E">
        <w:t>5</w:t>
      </w:r>
    </w:p>
    <w:p w14:paraId="16C41B89" w14:textId="77777777" w:rsidR="00A85652" w:rsidRDefault="00A85652" w:rsidP="00EC594E"/>
    <w:p w14:paraId="6BA8DBFE" w14:textId="1CDA1DFE" w:rsidR="004071AB" w:rsidRDefault="004071AB" w:rsidP="00EC594E">
      <w:r>
        <w:t xml:space="preserve">Võttes aluseks Imre Saar poolt </w:t>
      </w:r>
      <w:r w:rsidR="00F66B23">
        <w:t>1</w:t>
      </w:r>
      <w:r w:rsidR="00090D9F">
        <w:t>6</w:t>
      </w:r>
      <w:r>
        <w:t>.</w:t>
      </w:r>
      <w:r w:rsidR="00EC594E">
        <w:t>0</w:t>
      </w:r>
      <w:r w:rsidR="00090D9F">
        <w:t>6</w:t>
      </w:r>
      <w:r>
        <w:t>.202</w:t>
      </w:r>
      <w:r w:rsidR="00EC594E">
        <w:t>5</w:t>
      </w:r>
      <w:r>
        <w:t xml:space="preserve"> esitatud taotluse nr TE-1</w:t>
      </w:r>
      <w:r w:rsidR="00EC594E">
        <w:t>4</w:t>
      </w:r>
      <w:r w:rsidR="00090D9F">
        <w:t>61</w:t>
      </w:r>
      <w:r>
        <w:t xml:space="preserve"> ja lähtudes</w:t>
      </w:r>
    </w:p>
    <w:p w14:paraId="480C8F11" w14:textId="2C1F3C23" w:rsidR="004071AB" w:rsidRDefault="004071AB" w:rsidP="00EC594E">
      <w:r>
        <w:t xml:space="preserve">ehitusseadustiku § 99 lõikest 3 ja Viimsi Vallavalitsuse </w:t>
      </w:r>
      <w:r w:rsidR="00EC594E">
        <w:t>02</w:t>
      </w:r>
      <w:r>
        <w:t>.0</w:t>
      </w:r>
      <w:r w:rsidR="00EC594E">
        <w:t>8</w:t>
      </w:r>
      <w:r>
        <w:t>.202</w:t>
      </w:r>
      <w:r w:rsidR="00EC594E">
        <w:t>3</w:t>
      </w:r>
      <w:r>
        <w:t xml:space="preserve"> korraldusest nr </w:t>
      </w:r>
      <w:r w:rsidR="00EC594E">
        <w:t>225</w:t>
      </w:r>
      <w:r>
        <w:t xml:space="preserve"> määran</w:t>
      </w:r>
    </w:p>
    <w:p w14:paraId="72490C93" w14:textId="3B815C37" w:rsidR="004071AB" w:rsidRDefault="004071AB" w:rsidP="00090D9F">
      <w:pPr>
        <w:spacing w:line="360" w:lineRule="auto"/>
      </w:pPr>
      <w:r>
        <w:t xml:space="preserve">tehnilised tingimused Viimsi vallas asuva </w:t>
      </w:r>
      <w:r w:rsidR="00090D9F">
        <w:t>Vehema tee kergliiklustee ja ülekäigurada (lõigus</w:t>
      </w:r>
      <w:r w:rsidR="00090D9F">
        <w:t xml:space="preserve"> </w:t>
      </w:r>
      <w:r w:rsidR="00090D9F">
        <w:t>Kesk-Kaare</w:t>
      </w:r>
      <w:r w:rsidR="00090D9F">
        <w:t xml:space="preserve"> </w:t>
      </w:r>
      <w:r w:rsidR="00090D9F">
        <w:t xml:space="preserve">tee kuni Suur-Kaare tee) </w:t>
      </w:r>
      <w:r w:rsidR="00F44579">
        <w:t xml:space="preserve"> </w:t>
      </w:r>
      <w:r>
        <w:t>põhiprojekti koostamiseks.</w:t>
      </w:r>
    </w:p>
    <w:p w14:paraId="7774597C" w14:textId="6412AE3A" w:rsidR="004071AB" w:rsidRPr="004071AB" w:rsidRDefault="004071AB" w:rsidP="004071AB">
      <w:pPr>
        <w:jc w:val="both"/>
        <w:rPr>
          <w:b/>
          <w:bCs/>
        </w:rPr>
      </w:pPr>
      <w:r w:rsidRPr="004071AB">
        <w:rPr>
          <w:b/>
          <w:bCs/>
        </w:rPr>
        <w:t>1</w:t>
      </w:r>
      <w:r>
        <w:rPr>
          <w:b/>
          <w:bCs/>
        </w:rPr>
        <w:t>.</w:t>
      </w:r>
      <w:r w:rsidRPr="004071AB">
        <w:rPr>
          <w:b/>
          <w:bCs/>
        </w:rPr>
        <w:t xml:space="preserve"> Projekteeritav lahendus</w:t>
      </w:r>
      <w:r>
        <w:rPr>
          <w:b/>
          <w:bCs/>
        </w:rPr>
        <w:t xml:space="preserve"> </w:t>
      </w:r>
    </w:p>
    <w:p w14:paraId="3E435969" w14:textId="0D21B613" w:rsidR="004071AB" w:rsidRDefault="004071AB" w:rsidP="00090D9F">
      <w:r>
        <w:t>1.1</w:t>
      </w:r>
      <w:r w:rsidR="009A2AB6">
        <w:t>.</w:t>
      </w:r>
      <w:r>
        <w:t xml:space="preserve"> </w:t>
      </w:r>
      <w:r w:rsidR="00090D9F">
        <w:t>Eesmärk: vajadus lahendada Vehema teel lõigus Kesk-Kaare tee kuni Suur-Kaare tee ala</w:t>
      </w:r>
      <w:r w:rsidR="00090D9F">
        <w:t xml:space="preserve"> </w:t>
      </w:r>
      <w:r w:rsidR="00090D9F">
        <w:t>teedevõrk</w:t>
      </w:r>
      <w:r w:rsidR="00F66B23">
        <w:t>.</w:t>
      </w:r>
    </w:p>
    <w:p w14:paraId="38C9DA20" w14:textId="6F460D3E" w:rsidR="004071AB" w:rsidRDefault="004071AB" w:rsidP="004071AB">
      <w:pPr>
        <w:jc w:val="both"/>
      </w:pPr>
      <w:r>
        <w:t>1.2</w:t>
      </w:r>
      <w:r w:rsidR="009A2AB6">
        <w:t>.</w:t>
      </w:r>
      <w:r>
        <w:t xml:space="preserve"> Projekteeritavate rajatiste aadressid:</w:t>
      </w:r>
    </w:p>
    <w:p w14:paraId="495534E6" w14:textId="50AAE427" w:rsidR="004071AB" w:rsidRDefault="00090D9F" w:rsidP="00EC594E">
      <w:pPr>
        <w:jc w:val="both"/>
      </w:pPr>
      <w:r w:rsidRPr="00090D9F">
        <w:t>Viimsi vald, Pärnamäe küla, Vehema tee (89001:010:3485, TRANSPORDIMAA</w:t>
      </w:r>
      <w:r w:rsidR="00F44579" w:rsidRPr="00F44579">
        <w:t>)</w:t>
      </w:r>
      <w:r w:rsidR="00F66B23">
        <w:t>.</w:t>
      </w:r>
    </w:p>
    <w:p w14:paraId="64DB4068" w14:textId="6D770778" w:rsidR="004071AB" w:rsidRDefault="004071AB" w:rsidP="004071AB">
      <w:pPr>
        <w:jc w:val="both"/>
      </w:pPr>
      <w:r>
        <w:t>1.3</w:t>
      </w:r>
      <w:r w:rsidR="009A2AB6">
        <w:t>.</w:t>
      </w:r>
      <w:r>
        <w:t xml:space="preserve"> Ristuvate ja sidustatavate teede aadressid ning kaasnevad kinnistud:</w:t>
      </w:r>
    </w:p>
    <w:p w14:paraId="1643BC2B" w14:textId="77777777" w:rsidR="00090D9F" w:rsidRDefault="00090D9F" w:rsidP="00090D9F">
      <w:r>
        <w:t>Viimsi vald, Pärnamäe küla, Suur-Kaare tee 70 (89001:010:1455, ELAMUMAA)</w:t>
      </w:r>
    </w:p>
    <w:p w14:paraId="3F9686C0" w14:textId="77777777" w:rsidR="00090D9F" w:rsidRDefault="00090D9F" w:rsidP="00090D9F">
      <w:r>
        <w:t>Viimsi vald, Pärnamäe küla, Kesk-Kaare tee L7 (89001:010:1465, TRANSPORDIMAA)</w:t>
      </w:r>
    </w:p>
    <w:p w14:paraId="0CBC5862" w14:textId="77777777" w:rsidR="00090D9F" w:rsidRDefault="00090D9F" w:rsidP="00090D9F">
      <w:r>
        <w:t>Viimsi vald, Pärnamäe küla, Suur-Kaare tee L13 (89001:010:1466, TRANSPORDIMAA)</w:t>
      </w:r>
    </w:p>
    <w:p w14:paraId="172A10A6" w14:textId="393A83B0" w:rsidR="00F66B23" w:rsidRDefault="00090D9F" w:rsidP="00090D9F">
      <w:pPr>
        <w:jc w:val="both"/>
      </w:pPr>
      <w:r>
        <w:t>Viimsi vald, Pärnamäe küla, Vehema tee 55 (89001:010:2578, ELAMUMAA</w:t>
      </w:r>
      <w:r w:rsidR="00F44579">
        <w:t>)</w:t>
      </w:r>
      <w:r w:rsidR="00F66B23">
        <w:t>.</w:t>
      </w:r>
    </w:p>
    <w:p w14:paraId="42325597" w14:textId="21FA3759" w:rsidR="004071AB" w:rsidRPr="004071AB" w:rsidRDefault="004071AB" w:rsidP="004071AB">
      <w:pPr>
        <w:jc w:val="both"/>
        <w:rPr>
          <w:b/>
          <w:bCs/>
        </w:rPr>
      </w:pPr>
      <w:r w:rsidRPr="004071AB">
        <w:rPr>
          <w:b/>
          <w:bCs/>
        </w:rPr>
        <w:t>2</w:t>
      </w:r>
      <w:r>
        <w:rPr>
          <w:b/>
          <w:bCs/>
        </w:rPr>
        <w:t>.</w:t>
      </w:r>
      <w:r w:rsidRPr="004071AB">
        <w:rPr>
          <w:b/>
          <w:bCs/>
        </w:rPr>
        <w:t xml:space="preserve"> Nõuded uurimistööde osas</w:t>
      </w:r>
    </w:p>
    <w:p w14:paraId="200A5C99" w14:textId="79E5E3A9" w:rsidR="004071AB" w:rsidRDefault="004071AB" w:rsidP="004071AB">
      <w:pPr>
        <w:jc w:val="both"/>
      </w:pPr>
      <w:r>
        <w:t>Nõuded uurimistööde osas on järgmised:</w:t>
      </w:r>
    </w:p>
    <w:p w14:paraId="488F0BC9" w14:textId="51E89222" w:rsidR="004071AB" w:rsidRDefault="004071AB" w:rsidP="004071AB">
      <w:pPr>
        <w:jc w:val="both"/>
      </w:pPr>
      <w:r>
        <w:t>2.1</w:t>
      </w:r>
      <w:r w:rsidR="009A2AB6">
        <w:t>.</w:t>
      </w:r>
      <w:r>
        <w:t xml:space="preserve"> </w:t>
      </w:r>
      <w:r w:rsidR="009A2AB6">
        <w:t>T</w:t>
      </w:r>
      <w:r>
        <w:t>eostada vajadusel geodeetilised, geoloogilised ja muud uurimistööd;</w:t>
      </w:r>
    </w:p>
    <w:p w14:paraId="5EF54A82" w14:textId="1A0B2D3D" w:rsidR="00EC594E" w:rsidRDefault="00EC594E" w:rsidP="002C49FD">
      <w:pPr>
        <w:spacing w:line="360" w:lineRule="auto"/>
      </w:pPr>
      <w:r>
        <w:t xml:space="preserve">2.2. </w:t>
      </w:r>
      <w:r w:rsidR="00F66B23">
        <w:t>G</w:t>
      </w:r>
      <w:r w:rsidR="002C49FD">
        <w:t xml:space="preserve">eoloogiliste uurimistööde käigus teostada geoloogiline uurimine puuraukude puurimisega, vajaliku sammuga. Koostada geoloogiliste uurimistööde aruanne ning esitada see Maa- ja Ruumiametile </w:t>
      </w:r>
      <w:r w:rsidR="002C49FD">
        <w:lastRenderedPageBreak/>
        <w:t>aadressil http://www.maaamet.ee/egf/ (Alates 1.juulist 2015 on ehitusgeoloogiliste uuringute aruannete elektroonsete koopiate esitamine Maa-ja Ruumiametile kohustuslik (majandus- ja taristuministri 24.04.2015 määrus nr 32 §3 "Ehitusgeoloogilisele uuringule esitatavad nõuded")). Aruanne tuleb esitada 10 päeva jooksul uuringu aruande valmimise päevast arvates.</w:t>
      </w:r>
    </w:p>
    <w:p w14:paraId="59B9D7F2" w14:textId="5883D2DC" w:rsidR="00EC594E" w:rsidRDefault="00EC594E" w:rsidP="00E46D27">
      <w:pPr>
        <w:spacing w:line="360" w:lineRule="auto"/>
      </w:pPr>
      <w:r>
        <w:t xml:space="preserve">2.3. </w:t>
      </w:r>
      <w:r w:rsidR="002C49FD">
        <w:t>Geodeetiliste uurimistööde käigus mõõdistada tehnovõrkude trasside asukohad ja kooskõlastada need trasside valdajatega. Geodeetilise alusplaaniga koos esitada maamudel Land-XML vormis. Geodeetilise alusplaani koostamisel / täiendamisel juhinduda majandus- ja taristuministri 14.04.2016 määrusest nr 34 „Topo-geodeetilisele uuringule ja teostusmõõdistusele esitatavad nõuded“ ning Transpordiameti poolt 31.07.2024 väljastatud juhendile nr 1.1-1/24/117 „Täiendavad nõuded topo- geodeetilistele uurimistöödele teede projekteerimisel“. Geodeetiline alusplaan peab olema mõõdistatud projekti (sh olemasolevad ja projekteeritavad trassid jms) koostamiseks vajalikus mahus. Projekti kooskõlastamiseks esitamise hetkel peab olema geodeetiline mõõdistus s.h. kooskõlastus ajakohane.</w:t>
      </w:r>
    </w:p>
    <w:p w14:paraId="6ABBB7AD" w14:textId="2D99B7DC" w:rsidR="00EC594E" w:rsidRDefault="00EC594E" w:rsidP="004C5024">
      <w:pPr>
        <w:spacing w:line="360" w:lineRule="auto"/>
        <w:jc w:val="both"/>
      </w:pPr>
      <w:r>
        <w:t xml:space="preserve">2.4. </w:t>
      </w:r>
      <w:r w:rsidR="00F66B23">
        <w:t>K</w:t>
      </w:r>
      <w:r w:rsidR="004C5024">
        <w:t>oostada geodeetiliste uurimustööde aruanne, mis esitada geoveebi digitaalselt (joonise fail,</w:t>
      </w:r>
      <w:r w:rsidR="00E46D27">
        <w:t xml:space="preserve"> </w:t>
      </w:r>
      <w:r w:rsidR="004C5024">
        <w:t>seletuskiri, kaevutabelid jmt) kontrollimiseks ja registreerimiseks.</w:t>
      </w:r>
    </w:p>
    <w:p w14:paraId="57639828" w14:textId="51778BAE" w:rsidR="004C5024" w:rsidRDefault="004C5024" w:rsidP="004C5024">
      <w:pPr>
        <w:spacing w:line="360" w:lineRule="auto"/>
        <w:jc w:val="both"/>
      </w:pPr>
      <w:r>
        <w:t xml:space="preserve">2.5. </w:t>
      </w:r>
      <w:r w:rsidR="00F66B23">
        <w:t>T</w:t>
      </w:r>
      <w:r>
        <w:t>rasside teostusjoonised tuleb teha litsentseeritud maamõõdufirma poolt ja ilma kaevudeta trassid peavad olema mõõdistatud lahtise kaevikuga. Kaevudega trassid võib mõõdistada peale kaevude ehitust. Mõõdistus teostada kaevudest. Teostusjoonised esitada digitaalselt allkirjastatuna töö eest vastutava pädeva isiku poolt dwg või dgn ja pdf formaadis geoveebi 10 päeva jooksul peale mõõdistustöö lõpetamist;</w:t>
      </w:r>
    </w:p>
    <w:p w14:paraId="32C3EC52" w14:textId="027E7D52" w:rsidR="004071AB" w:rsidRDefault="004071AB" w:rsidP="004071AB">
      <w:pPr>
        <w:jc w:val="both"/>
      </w:pPr>
      <w:r>
        <w:t>2.</w:t>
      </w:r>
      <w:r w:rsidR="004C5024">
        <w:t>6</w:t>
      </w:r>
      <w:r w:rsidR="009A2AB6">
        <w:t>.</w:t>
      </w:r>
      <w:r>
        <w:t xml:space="preserve"> </w:t>
      </w:r>
      <w:r w:rsidR="009A2AB6">
        <w:t>A</w:t>
      </w:r>
      <w:r>
        <w:t>rvestada teega piirnevate kinnistute piiridega. Trassi algus ja lõpp kinnistada vajadusel</w:t>
      </w:r>
    </w:p>
    <w:p w14:paraId="214DD883" w14:textId="77777777" w:rsidR="004071AB" w:rsidRDefault="004071AB" w:rsidP="004071AB">
      <w:pPr>
        <w:jc w:val="both"/>
      </w:pPr>
      <w:r>
        <w:t>looduses. Mõõdistamine vormistada digitaalselt;</w:t>
      </w:r>
    </w:p>
    <w:p w14:paraId="4277E172" w14:textId="280BF6EA" w:rsidR="004071AB" w:rsidRDefault="004071AB" w:rsidP="004071AB">
      <w:pPr>
        <w:jc w:val="both"/>
      </w:pPr>
      <w:r>
        <w:t>2.</w:t>
      </w:r>
      <w:r w:rsidR="004C5024">
        <w:t>7</w:t>
      </w:r>
      <w:r w:rsidR="009A2AB6">
        <w:t>.</w:t>
      </w:r>
      <w:r>
        <w:t xml:space="preserve"> </w:t>
      </w:r>
      <w:r w:rsidR="009A2AB6">
        <w:t>S</w:t>
      </w:r>
      <w:r>
        <w:t>elgitada välja projekteeritavas piirkonnas kehtivad üld- ja detailplaneeringud ning</w:t>
      </w:r>
    </w:p>
    <w:p w14:paraId="0C10B3AD" w14:textId="77777777" w:rsidR="004071AB" w:rsidRDefault="004071AB" w:rsidP="004C5024">
      <w:r>
        <w:t>arvestada nendega tehnilisel projekteerimisel. Projekteerija vastutab projekteerimiseks</w:t>
      </w:r>
    </w:p>
    <w:p w14:paraId="77C99E7B" w14:textId="77777777" w:rsidR="004071AB" w:rsidRDefault="004071AB" w:rsidP="004071AB">
      <w:pPr>
        <w:jc w:val="both"/>
      </w:pPr>
      <w:r>
        <w:t>piisava uurimistööde mahu eest;</w:t>
      </w:r>
    </w:p>
    <w:p w14:paraId="0CD1BC17" w14:textId="6570BFBD" w:rsidR="004071AB" w:rsidRDefault="004071AB" w:rsidP="004071AB">
      <w:pPr>
        <w:jc w:val="both"/>
      </w:pPr>
      <w:r>
        <w:t>2.</w:t>
      </w:r>
      <w:r w:rsidR="004C5024">
        <w:t>8</w:t>
      </w:r>
      <w:r w:rsidR="009A2AB6">
        <w:t>.</w:t>
      </w:r>
      <w:r>
        <w:t xml:space="preserve"> </w:t>
      </w:r>
      <w:r w:rsidR="009A2AB6">
        <w:t>T</w:t>
      </w:r>
      <w:r>
        <w:t>eha muid uurimistöid, mida projekteerija peab vajalikuks projekti eesmärki ja korrektset</w:t>
      </w:r>
    </w:p>
    <w:p w14:paraId="652964F1" w14:textId="77777777" w:rsidR="004071AB" w:rsidRDefault="004071AB" w:rsidP="004071AB">
      <w:pPr>
        <w:jc w:val="both"/>
      </w:pPr>
      <w:r>
        <w:t>koostamist silmas pidades.</w:t>
      </w:r>
    </w:p>
    <w:p w14:paraId="0012604D" w14:textId="5C103351" w:rsidR="004071AB" w:rsidRPr="004071AB" w:rsidRDefault="004071AB" w:rsidP="004071AB">
      <w:pPr>
        <w:jc w:val="both"/>
        <w:rPr>
          <w:b/>
          <w:bCs/>
        </w:rPr>
      </w:pPr>
      <w:r w:rsidRPr="004071AB">
        <w:rPr>
          <w:b/>
          <w:bCs/>
        </w:rPr>
        <w:t>3. Nõuded projekteerimisele</w:t>
      </w:r>
    </w:p>
    <w:p w14:paraId="5C0508EB" w14:textId="77777777" w:rsidR="004071AB" w:rsidRDefault="004071AB" w:rsidP="004071AB">
      <w:pPr>
        <w:jc w:val="both"/>
      </w:pPr>
      <w:r>
        <w:t>Projekteerimisel:</w:t>
      </w:r>
    </w:p>
    <w:p w14:paraId="4833F9E3" w14:textId="1AD1B44B" w:rsidR="004071AB" w:rsidRDefault="004071AB" w:rsidP="004071AB">
      <w:pPr>
        <w:jc w:val="both"/>
      </w:pPr>
      <w:r>
        <w:t>3.1</w:t>
      </w:r>
      <w:r w:rsidR="009A2AB6">
        <w:t>.</w:t>
      </w:r>
      <w:r>
        <w:t xml:space="preserve"> </w:t>
      </w:r>
      <w:r w:rsidR="009A2AB6">
        <w:t>A</w:t>
      </w:r>
      <w:r>
        <w:t>rvestada kõigi piirkonnas kehtestatud ja koostamisel olevate detailplaneeringutega ning</w:t>
      </w:r>
    </w:p>
    <w:p w14:paraId="630F83A7" w14:textId="653A8CDC" w:rsidR="00090D9F" w:rsidRDefault="004071AB" w:rsidP="00090D9F">
      <w:pPr>
        <w:jc w:val="both"/>
      </w:pPr>
      <w:r>
        <w:lastRenderedPageBreak/>
        <w:t>ehitusloa saanud ehitusprojektidega</w:t>
      </w:r>
      <w:r w:rsidR="00090D9F">
        <w:t>.</w:t>
      </w:r>
    </w:p>
    <w:p w14:paraId="456EF7C0" w14:textId="0581E3DF" w:rsidR="004071AB" w:rsidRDefault="004071AB" w:rsidP="00090D9F">
      <w:pPr>
        <w:jc w:val="both"/>
      </w:pPr>
      <w:r>
        <w:t>3.2</w:t>
      </w:r>
      <w:r w:rsidR="009A2AB6">
        <w:t>.</w:t>
      </w:r>
      <w:r>
        <w:t xml:space="preserve"> </w:t>
      </w:r>
      <w:r w:rsidR="009A2AB6">
        <w:t>T</w:t>
      </w:r>
      <w:r>
        <w:t xml:space="preserve">agada </w:t>
      </w:r>
      <w:r w:rsidR="004C5024">
        <w:t>kergliiklustee</w:t>
      </w:r>
      <w:r>
        <w:t xml:space="preserve"> sidumine kõrvalalade planeeringute teedevõrguga vastavalt</w:t>
      </w:r>
    </w:p>
    <w:p w14:paraId="4D236394" w14:textId="77777777" w:rsidR="004071AB" w:rsidRDefault="004071AB" w:rsidP="004071AB">
      <w:pPr>
        <w:jc w:val="both"/>
      </w:pPr>
      <w:r>
        <w:t>planeeringulahendustele või kui planeeringulahendus ei ole kaasaegsete normide või</w:t>
      </w:r>
    </w:p>
    <w:p w14:paraId="61B01502" w14:textId="77777777" w:rsidR="004071AB" w:rsidRDefault="004071AB" w:rsidP="004071AB">
      <w:pPr>
        <w:jc w:val="both"/>
      </w:pPr>
      <w:r>
        <w:t>nõuete kohane, siis tagada vastav sidumine tulenevalt kehtivatest normidest ja</w:t>
      </w:r>
    </w:p>
    <w:p w14:paraId="3B22CB50" w14:textId="77777777" w:rsidR="004071AB" w:rsidRDefault="004071AB" w:rsidP="004071AB">
      <w:pPr>
        <w:jc w:val="both"/>
      </w:pPr>
      <w:r>
        <w:t>standarditest</w:t>
      </w:r>
    </w:p>
    <w:p w14:paraId="40DE90E2" w14:textId="0044F421" w:rsidR="004071AB" w:rsidRDefault="004071AB" w:rsidP="004071AB">
      <w:pPr>
        <w:jc w:val="both"/>
      </w:pPr>
      <w:r>
        <w:t>3.3</w:t>
      </w:r>
      <w:r w:rsidR="009A2AB6">
        <w:t>.</w:t>
      </w:r>
      <w:r>
        <w:t xml:space="preserve"> </w:t>
      </w:r>
      <w:r w:rsidR="009A2AB6">
        <w:t>L</w:t>
      </w:r>
      <w:r>
        <w:t>ahendada komplekselt kogu tee maa-ala ja selle sidumine olemasoleva ning ristuvate</w:t>
      </w:r>
    </w:p>
    <w:p w14:paraId="3568F941" w14:textId="77777777" w:rsidR="004071AB" w:rsidRDefault="004071AB" w:rsidP="004071AB">
      <w:pPr>
        <w:jc w:val="both"/>
      </w:pPr>
      <w:r>
        <w:t>teede võrguga</w:t>
      </w:r>
    </w:p>
    <w:p w14:paraId="172F1393" w14:textId="103157F1" w:rsidR="004071AB" w:rsidRDefault="004071AB" w:rsidP="004071AB">
      <w:pPr>
        <w:jc w:val="both"/>
      </w:pPr>
      <w:r>
        <w:t>3.4</w:t>
      </w:r>
      <w:r w:rsidR="009A2AB6">
        <w:t>.</w:t>
      </w:r>
      <w:r>
        <w:t xml:space="preserve"> </w:t>
      </w:r>
      <w:r w:rsidR="009A2AB6">
        <w:t>P</w:t>
      </w:r>
      <w:r>
        <w:t>rojekteerimise lähtetasemeks valida "RAHULDAV"</w:t>
      </w:r>
    </w:p>
    <w:p w14:paraId="040EA388" w14:textId="66C85C6E" w:rsidR="004071AB" w:rsidRDefault="004071AB" w:rsidP="004071AB">
      <w:pPr>
        <w:jc w:val="both"/>
      </w:pPr>
      <w:r>
        <w:t>3.5</w:t>
      </w:r>
      <w:r w:rsidR="009A2AB6">
        <w:t>.</w:t>
      </w:r>
      <w:r>
        <w:t xml:space="preserve"> </w:t>
      </w:r>
      <w:r w:rsidR="009A2AB6">
        <w:t>R</w:t>
      </w:r>
      <w:r>
        <w:t xml:space="preserve">ajatavate </w:t>
      </w:r>
      <w:r w:rsidR="004C5024">
        <w:t>kergliiklustee</w:t>
      </w:r>
      <w:r>
        <w:t xml:space="preserve"> sidumisel olemasolevate teedega näha projektis ette minimaalselt 10</w:t>
      </w:r>
    </w:p>
    <w:p w14:paraId="40A44391" w14:textId="77777777" w:rsidR="004071AB" w:rsidRDefault="004071AB" w:rsidP="004071AB">
      <w:pPr>
        <w:jc w:val="both"/>
      </w:pPr>
      <w:r>
        <w:t>meetrine üleminek (vastavalt projekteerija lahendusele) väljaspool projekteeritavat</w:t>
      </w:r>
    </w:p>
    <w:p w14:paraId="78C0DD20" w14:textId="77777777" w:rsidR="004071AB" w:rsidRDefault="004071AB" w:rsidP="004071AB">
      <w:pPr>
        <w:jc w:val="both"/>
      </w:pPr>
      <w:r>
        <w:t>teemaad kõikide olemasolevate teedega sidumisel</w:t>
      </w:r>
    </w:p>
    <w:p w14:paraId="26896094" w14:textId="2D17A5B8" w:rsidR="004071AB" w:rsidRDefault="004071AB" w:rsidP="004071AB">
      <w:pPr>
        <w:jc w:val="both"/>
      </w:pPr>
      <w:r>
        <w:t>3.</w:t>
      </w:r>
      <w:r w:rsidR="00F66B23">
        <w:t>6</w:t>
      </w:r>
      <w:r w:rsidR="009A2AB6">
        <w:t>.</w:t>
      </w:r>
      <w:r>
        <w:t xml:space="preserve"> </w:t>
      </w:r>
      <w:r w:rsidR="009A2AB6">
        <w:t>P</w:t>
      </w:r>
      <w:r>
        <w:t>rojektlahenduse eskiis esitada enne ehitusloa taotlemist läbivaatamiseks vähemalt</w:t>
      </w:r>
    </w:p>
    <w:p w14:paraId="7F4AD937" w14:textId="77777777" w:rsidR="004071AB" w:rsidRDefault="004071AB" w:rsidP="004071AB">
      <w:pPr>
        <w:jc w:val="both"/>
      </w:pPr>
      <w:r>
        <w:t>kolmel korral Viimsi Vallavalitsuse ehitus- ja kommunaalosakonnale;</w:t>
      </w:r>
    </w:p>
    <w:p w14:paraId="757C0FCF" w14:textId="6D02898E" w:rsidR="004071AB" w:rsidRDefault="004071AB" w:rsidP="004071AB">
      <w:pPr>
        <w:jc w:val="both"/>
      </w:pPr>
      <w:r>
        <w:t>3.</w:t>
      </w:r>
      <w:r w:rsidR="00F66B23">
        <w:t>7</w:t>
      </w:r>
      <w:r w:rsidR="009A2AB6">
        <w:t>.</w:t>
      </w:r>
      <w:r>
        <w:t xml:space="preserve"> </w:t>
      </w:r>
      <w:r w:rsidR="009A2AB6">
        <w:t>K</w:t>
      </w:r>
      <w:r>
        <w:t>oostada pikiprofiilid ja ristprofiilid ulatusega:</w:t>
      </w:r>
    </w:p>
    <w:p w14:paraId="337769B7" w14:textId="77777777" w:rsidR="004071AB" w:rsidRDefault="004071AB" w:rsidP="004071AB">
      <w:pPr>
        <w:jc w:val="both"/>
      </w:pPr>
      <w:r>
        <w:t>• teemaa kõrval oleva kinnistu sisse vähemalt 10 m</w:t>
      </w:r>
    </w:p>
    <w:p w14:paraId="071F7284" w14:textId="77777777" w:rsidR="004071AB" w:rsidRDefault="004071AB" w:rsidP="004C5024">
      <w:pPr>
        <w:spacing w:line="360" w:lineRule="auto"/>
        <w:jc w:val="both"/>
      </w:pPr>
      <w:r>
        <w:t>• ristuvate teede puhul minimaalselt 10 m projekteeritava teljest väljaspoole arendusala</w:t>
      </w:r>
    </w:p>
    <w:p w14:paraId="26510FC3" w14:textId="798AC081" w:rsidR="004071AB" w:rsidRDefault="004071AB" w:rsidP="004C5024">
      <w:pPr>
        <w:spacing w:line="360" w:lineRule="auto"/>
        <w:jc w:val="both"/>
      </w:pPr>
      <w:r>
        <w:t>3.</w:t>
      </w:r>
      <w:r w:rsidR="00F66B23">
        <w:t>8</w:t>
      </w:r>
      <w:r w:rsidR="009A2AB6">
        <w:t>.</w:t>
      </w:r>
      <w:r>
        <w:t xml:space="preserve"> Projekti lisada sisukord, kõik eriosad esitada eraldi peatükkidena vähemalt järgnevas</w:t>
      </w:r>
    </w:p>
    <w:p w14:paraId="0ED677AC" w14:textId="70DBE091" w:rsidR="004071AB" w:rsidRDefault="004071AB" w:rsidP="004C5024">
      <w:pPr>
        <w:spacing w:line="360" w:lineRule="auto"/>
        <w:jc w:val="both"/>
      </w:pPr>
      <w:r>
        <w:t>koosseisus: haljastus,</w:t>
      </w:r>
      <w:r w:rsidR="004C5024">
        <w:t xml:space="preserve"> kommunikatsioonid, liikluskorraldus,</w:t>
      </w:r>
      <w:r>
        <w:t xml:space="preserve"> sademevesi ja drenaaž, </w:t>
      </w:r>
      <w:r w:rsidR="004C5024">
        <w:t xml:space="preserve">tänavavalgustus, </w:t>
      </w:r>
      <w:r>
        <w:t>teedeehituslikud tööd, uuringud</w:t>
      </w:r>
      <w:r w:rsidR="004C5024">
        <w:t>.</w:t>
      </w:r>
    </w:p>
    <w:p w14:paraId="54B9AE11" w14:textId="09B55F80" w:rsidR="004071AB" w:rsidRDefault="004071AB" w:rsidP="004071AB">
      <w:pPr>
        <w:jc w:val="both"/>
      </w:pPr>
      <w:r>
        <w:t>3.</w:t>
      </w:r>
      <w:r w:rsidR="00F66B23">
        <w:t>9</w:t>
      </w:r>
      <w:r w:rsidR="009A2AB6">
        <w:t>.</w:t>
      </w:r>
      <w:r>
        <w:t xml:space="preserve"> </w:t>
      </w:r>
      <w:r w:rsidR="009A2AB6">
        <w:t>K</w:t>
      </w:r>
      <w:r>
        <w:t>oostada teeprojekt põhiprojekti staadiumis vastavalt majandus- ja taristuministri</w:t>
      </w:r>
    </w:p>
    <w:p w14:paraId="72579EEF" w14:textId="77777777" w:rsidR="004071AB" w:rsidRDefault="004071AB" w:rsidP="004071AB">
      <w:pPr>
        <w:jc w:val="both"/>
      </w:pPr>
      <w:r>
        <w:t>09.01.2020 määrusele nr 2 „Tee ehitusprojektile esitatavad nõuded“. Projekti koosseisus</w:t>
      </w:r>
    </w:p>
    <w:p w14:paraId="26793215" w14:textId="77777777" w:rsidR="004071AB" w:rsidRDefault="004071AB" w:rsidP="004071AB">
      <w:pPr>
        <w:jc w:val="both"/>
      </w:pPr>
      <w:r>
        <w:t>esitada töömahtude tabel kõikide tööde lõikes;</w:t>
      </w:r>
    </w:p>
    <w:p w14:paraId="128321D4" w14:textId="5F5DC34E" w:rsidR="004071AB" w:rsidRDefault="004071AB" w:rsidP="004071AB">
      <w:pPr>
        <w:jc w:val="both"/>
      </w:pPr>
      <w:r>
        <w:t>3.</w:t>
      </w:r>
      <w:r w:rsidR="00F66B23">
        <w:t>10</w:t>
      </w:r>
      <w:r w:rsidR="009A2AB6">
        <w:t>.</w:t>
      </w:r>
      <w:r>
        <w:t xml:space="preserve"> </w:t>
      </w:r>
      <w:r w:rsidR="009A2AB6">
        <w:t>K</w:t>
      </w:r>
      <w:r>
        <w:t xml:space="preserve">avandada ehitusaegne ligipääs ja kogu ehitustransport piirkonda </w:t>
      </w:r>
      <w:r w:rsidR="00090D9F">
        <w:t>Pärnamäe</w:t>
      </w:r>
      <w:r>
        <w:t xml:space="preserve"> teelt ja</w:t>
      </w:r>
    </w:p>
    <w:p w14:paraId="4BB57F75" w14:textId="77777777" w:rsidR="004071AB" w:rsidRDefault="004071AB" w:rsidP="004071AB">
      <w:pPr>
        <w:jc w:val="both"/>
      </w:pPr>
      <w:r>
        <w:t>sellega arvestada vastavatel juurdepääsuskeemidel, ajutistel viitadel, projekti koosseisus</w:t>
      </w:r>
    </w:p>
    <w:p w14:paraId="0CE78340" w14:textId="77777777" w:rsidR="004071AB" w:rsidRDefault="004071AB" w:rsidP="004071AB">
      <w:pPr>
        <w:jc w:val="both"/>
      </w:pPr>
      <w:r>
        <w:t>toodud lahendustel ja skeemidel (mis käsitlevad ligipääsu arendusalale)</w:t>
      </w:r>
    </w:p>
    <w:p w14:paraId="28A2D643" w14:textId="035BD34B" w:rsidR="004071AB" w:rsidRPr="004071AB" w:rsidRDefault="004071AB" w:rsidP="004071AB">
      <w:pPr>
        <w:jc w:val="both"/>
        <w:rPr>
          <w:b/>
          <w:bCs/>
        </w:rPr>
      </w:pPr>
      <w:r w:rsidRPr="004071AB">
        <w:rPr>
          <w:b/>
          <w:bCs/>
        </w:rPr>
        <w:t>4</w:t>
      </w:r>
      <w:r>
        <w:rPr>
          <w:b/>
          <w:bCs/>
        </w:rPr>
        <w:t>.</w:t>
      </w:r>
      <w:r w:rsidRPr="004071AB">
        <w:rPr>
          <w:b/>
          <w:bCs/>
        </w:rPr>
        <w:t xml:space="preserve"> Nõuded projekti koostamisele</w:t>
      </w:r>
    </w:p>
    <w:p w14:paraId="0A02A208" w14:textId="77777777" w:rsidR="004071AB" w:rsidRDefault="004071AB" w:rsidP="004071AB">
      <w:pPr>
        <w:jc w:val="both"/>
      </w:pPr>
      <w:r>
        <w:t>Nõuded põhiprojekti koostamisele on järgmised:</w:t>
      </w:r>
    </w:p>
    <w:p w14:paraId="220ED0A5" w14:textId="7EEB9C4F" w:rsidR="004071AB" w:rsidRDefault="004071AB" w:rsidP="004071AB">
      <w:pPr>
        <w:jc w:val="both"/>
      </w:pPr>
      <w:r>
        <w:t>4.1</w:t>
      </w:r>
      <w:r w:rsidR="009A2AB6">
        <w:t>.</w:t>
      </w:r>
      <w:r>
        <w:t xml:space="preserve"> Taotleda kõik vajalikud tehnilised tingimused ja projekteerimistingimused mis on vajalikud</w:t>
      </w:r>
    </w:p>
    <w:p w14:paraId="2D670536" w14:textId="77777777" w:rsidR="004071AB" w:rsidRDefault="004071AB" w:rsidP="004071AB">
      <w:pPr>
        <w:jc w:val="both"/>
      </w:pPr>
      <w:r>
        <w:lastRenderedPageBreak/>
        <w:t>projekti koostamiseks, sh:</w:t>
      </w:r>
    </w:p>
    <w:p w14:paraId="3D3FCF40" w14:textId="77777777" w:rsidR="00374786" w:rsidRDefault="004071AB" w:rsidP="00374786">
      <w:pPr>
        <w:jc w:val="both"/>
      </w:pPr>
      <w:r>
        <w:t>• tehnovõrkude puhul detailplaneeringu puudumisel taotleda projekteerimistingimused</w:t>
      </w:r>
      <w:r w:rsidR="00374786">
        <w:t xml:space="preserve"> </w:t>
      </w:r>
      <w:r>
        <w:t xml:space="preserve">Viimsi </w:t>
      </w:r>
    </w:p>
    <w:p w14:paraId="7B398983" w14:textId="5FAAF9D8" w:rsidR="004071AB" w:rsidRDefault="004071AB" w:rsidP="00374786">
      <w:pPr>
        <w:jc w:val="both"/>
      </w:pPr>
      <w:r>
        <w:t>Vallavalitsuse ehitus- ja kommunaalosakonnalt läbi Ehitisregistri;</w:t>
      </w:r>
    </w:p>
    <w:p w14:paraId="695D5BC7" w14:textId="77777777" w:rsidR="004071AB" w:rsidRDefault="004071AB" w:rsidP="004071AB">
      <w:pPr>
        <w:jc w:val="both"/>
      </w:pPr>
      <w:r>
        <w:t>• sademevete ärajuhtimis- ja teede drenaažisüsteemide projekteerimiseks taotleda</w:t>
      </w:r>
    </w:p>
    <w:p w14:paraId="5B145355" w14:textId="46572688" w:rsidR="004071AB" w:rsidRDefault="004071AB" w:rsidP="00374786">
      <w:pPr>
        <w:jc w:val="both"/>
      </w:pPr>
      <w:r>
        <w:t>tehnilised tingimused Viimsi Vallavalitsuse ehitus- ja kommunaalosakonnalt</w:t>
      </w:r>
      <w:r w:rsidR="00374786">
        <w:t xml:space="preserve"> </w:t>
      </w:r>
      <w:r>
        <w:t>eraldiseisvalt;</w:t>
      </w:r>
    </w:p>
    <w:p w14:paraId="7F0B804B" w14:textId="77777777" w:rsidR="00374786" w:rsidRDefault="004C5024" w:rsidP="00374786">
      <w:r>
        <w:t>• teevalgustuse projekteerimiseks taotleda tehnilised tingimused Viimsi Vallavalitsuse</w:t>
      </w:r>
      <w:r w:rsidR="00374786">
        <w:t xml:space="preserve"> </w:t>
      </w:r>
      <w:r>
        <w:t xml:space="preserve">ehitus- ja </w:t>
      </w:r>
    </w:p>
    <w:p w14:paraId="1D29104B" w14:textId="00E57D7B" w:rsidR="004C5024" w:rsidRDefault="004C5024" w:rsidP="00374786">
      <w:r>
        <w:t>kommunaalosakonnalt;</w:t>
      </w:r>
    </w:p>
    <w:p w14:paraId="107838F2" w14:textId="77777777" w:rsidR="00374786" w:rsidRDefault="004C5024" w:rsidP="00374786">
      <w:r>
        <w:t>• vee- ja kanalisatsioonivõrkude projekteerimiseks taotleda tehnilised tingimused vee-</w:t>
      </w:r>
      <w:r w:rsidR="00374786">
        <w:t xml:space="preserve"> </w:t>
      </w:r>
      <w:r>
        <w:t>ettevõttelt AS</w:t>
      </w:r>
      <w:r w:rsidR="00374786">
        <w:t xml:space="preserve"> </w:t>
      </w:r>
    </w:p>
    <w:p w14:paraId="267F7689" w14:textId="35120C8C" w:rsidR="004C5024" w:rsidRDefault="004C5024" w:rsidP="00374786">
      <w:r>
        <w:t>Viimsi Vesi;</w:t>
      </w:r>
    </w:p>
    <w:p w14:paraId="6FC8DEC6" w14:textId="2BACB75E" w:rsidR="004C5024" w:rsidRDefault="004C5024" w:rsidP="00374786">
      <w:r>
        <w:t>• elektrivõrkude projekteerimiseks taotleda tehnilised tingimused võrguettevõttelt AS</w:t>
      </w:r>
      <w:r w:rsidR="00374786">
        <w:t xml:space="preserve"> </w:t>
      </w:r>
      <w:r>
        <w:t>Imatra Elekter;</w:t>
      </w:r>
    </w:p>
    <w:p w14:paraId="57DF90C8" w14:textId="63F19CBD" w:rsidR="004C5024" w:rsidRDefault="004C5024" w:rsidP="00374786">
      <w:r>
        <w:t>• sidevõrkude projekteerimiseks taotleda tehnilised tingimused sidevõrgu operaatorilt</w:t>
      </w:r>
      <w:r w:rsidR="00374786">
        <w:t xml:space="preserve"> </w:t>
      </w:r>
      <w:r w:rsidR="00090D9F">
        <w:t>Elisa Eesti</w:t>
      </w:r>
      <w:r>
        <w:t xml:space="preserve"> AS</w:t>
      </w:r>
      <w:r w:rsidR="00090D9F">
        <w:t xml:space="preserve"> ja OÜ Radionet</w:t>
      </w:r>
      <w:r>
        <w:t>;</w:t>
      </w:r>
    </w:p>
    <w:p w14:paraId="35CDC7C2" w14:textId="74914C59" w:rsidR="004071AB" w:rsidRDefault="004071AB" w:rsidP="004071AB">
      <w:pPr>
        <w:jc w:val="both"/>
      </w:pPr>
      <w:r>
        <w:t>4.2</w:t>
      </w:r>
      <w:r w:rsidR="009A2AB6">
        <w:t>.</w:t>
      </w:r>
      <w:r>
        <w:t xml:space="preserve"> </w:t>
      </w:r>
      <w:r w:rsidR="009A2AB6">
        <w:t>P</w:t>
      </w:r>
      <w:r>
        <w:t>rojekti koosseisus esitada eraldi liikluskorraldusskeem ja teetööde aegne</w:t>
      </w:r>
    </w:p>
    <w:p w14:paraId="32753C30" w14:textId="77777777" w:rsidR="004071AB" w:rsidRDefault="004071AB" w:rsidP="004071AB">
      <w:pPr>
        <w:jc w:val="both"/>
      </w:pPr>
      <w:r>
        <w:t>liikluskorraldusskeem (sh ümbersõiduskeemid kõikidele olulistele ristmikele), kvartali</w:t>
      </w:r>
    </w:p>
    <w:p w14:paraId="5692C7B1" w14:textId="77777777" w:rsidR="004071AB" w:rsidRDefault="004071AB" w:rsidP="004071AB">
      <w:pPr>
        <w:jc w:val="both"/>
      </w:pPr>
      <w:r>
        <w:t>siseselt lahendada liikluskorraldus nii, et võimalikult palju kõrvaltänavaid oleks suunatud</w:t>
      </w:r>
    </w:p>
    <w:p w14:paraId="5803AB5D" w14:textId="77777777" w:rsidR="004071AB" w:rsidRDefault="004071AB" w:rsidP="004071AB">
      <w:pPr>
        <w:jc w:val="both"/>
      </w:pPr>
      <w:r>
        <w:t>kõrvaliste teede kaudu ning rakendada vajadusel kogu ehitusperioodi vältel</w:t>
      </w:r>
    </w:p>
    <w:p w14:paraId="1FD1F55D" w14:textId="77777777" w:rsidR="004071AB" w:rsidRDefault="004071AB" w:rsidP="004071AB">
      <w:pPr>
        <w:jc w:val="both"/>
      </w:pPr>
      <w:r>
        <w:t>liikluskorraldajate kaasamist;</w:t>
      </w:r>
    </w:p>
    <w:p w14:paraId="38200038" w14:textId="3B1AFB86" w:rsidR="00374786" w:rsidRDefault="00374786" w:rsidP="00374786">
      <w:r>
        <w:t>4.3. Teede kohta koostada hooldus- ja kasutusjuhend (suvise ja talvise hoolde vajaduse</w:t>
      </w:r>
    </w:p>
    <w:p w14:paraId="6B51535F" w14:textId="15301A4D" w:rsidR="00374786" w:rsidRDefault="00374786" w:rsidP="00374786">
      <w:pPr>
        <w:jc w:val="both"/>
      </w:pPr>
      <w:r>
        <w:t>kirjeldus, mahud ja hooldesagedus, näidata lumeladustusalad).</w:t>
      </w:r>
    </w:p>
    <w:p w14:paraId="54BEBDCF" w14:textId="17CE2201" w:rsidR="004071AB" w:rsidRDefault="004071AB" w:rsidP="004071AB">
      <w:pPr>
        <w:jc w:val="both"/>
      </w:pPr>
      <w:r>
        <w:t>4.</w:t>
      </w:r>
      <w:r w:rsidR="00374786">
        <w:t>4</w:t>
      </w:r>
      <w:r w:rsidR="009A2AB6">
        <w:t>.</w:t>
      </w:r>
      <w:r>
        <w:t xml:space="preserve"> </w:t>
      </w:r>
      <w:r w:rsidR="009A2AB6">
        <w:t>P</w:t>
      </w:r>
      <w:r>
        <w:t>rojekteerida varasemate planeeringute ja tööprojektide kohased sidumised</w:t>
      </w:r>
    </w:p>
    <w:p w14:paraId="3484A3EA" w14:textId="77777777" w:rsidR="004071AB" w:rsidRDefault="004071AB" w:rsidP="004071AB">
      <w:pPr>
        <w:jc w:val="both"/>
      </w:pPr>
      <w:r>
        <w:t>kõrvalteedega (jalgteed, mahasõidud, sõiduteed).</w:t>
      </w:r>
    </w:p>
    <w:p w14:paraId="5F910932" w14:textId="74C59253" w:rsidR="004071AB" w:rsidRPr="004071AB" w:rsidRDefault="004071AB" w:rsidP="004071AB">
      <w:pPr>
        <w:jc w:val="both"/>
        <w:rPr>
          <w:b/>
          <w:bCs/>
        </w:rPr>
      </w:pPr>
      <w:r w:rsidRPr="004071AB">
        <w:rPr>
          <w:b/>
          <w:bCs/>
        </w:rPr>
        <w:t>5</w:t>
      </w:r>
      <w:r>
        <w:rPr>
          <w:b/>
          <w:bCs/>
        </w:rPr>
        <w:t>.</w:t>
      </w:r>
      <w:r w:rsidRPr="004071AB">
        <w:rPr>
          <w:b/>
          <w:bCs/>
        </w:rPr>
        <w:t xml:space="preserve"> Standardid ja normdokumendid</w:t>
      </w:r>
    </w:p>
    <w:p w14:paraId="5A1A9E0D" w14:textId="77777777" w:rsidR="004071AB" w:rsidRDefault="004071AB" w:rsidP="004071AB">
      <w:pPr>
        <w:jc w:val="both"/>
      </w:pPr>
      <w:r>
        <w:t>Projekti koostamisel ja hilisematel tööde läbiviimistel juhinduda järgmistest standarditest ja</w:t>
      </w:r>
    </w:p>
    <w:p w14:paraId="4A2E3F39" w14:textId="77777777" w:rsidR="004071AB" w:rsidRDefault="004071AB" w:rsidP="004071AB">
      <w:pPr>
        <w:jc w:val="both"/>
      </w:pPr>
      <w:r>
        <w:t>normdokumentidest:</w:t>
      </w:r>
    </w:p>
    <w:p w14:paraId="6B3C5A20" w14:textId="161929B6" w:rsidR="004071AB" w:rsidRDefault="004071AB" w:rsidP="004071AB">
      <w:pPr>
        <w:jc w:val="both"/>
      </w:pPr>
      <w:r>
        <w:t>5.1</w:t>
      </w:r>
      <w:r w:rsidR="009A2AB6">
        <w:t>.</w:t>
      </w:r>
      <w:r>
        <w:t xml:space="preserve"> Ehitusseadustik</w:t>
      </w:r>
      <w:r w:rsidR="00F55540">
        <w:t>.</w:t>
      </w:r>
    </w:p>
    <w:p w14:paraId="055A7776" w14:textId="5741E5C9" w:rsidR="004071AB" w:rsidRDefault="004071AB" w:rsidP="004071AB">
      <w:pPr>
        <w:jc w:val="both"/>
      </w:pPr>
      <w:r>
        <w:t>5.2</w:t>
      </w:r>
      <w:r w:rsidR="009A2AB6">
        <w:t>.</w:t>
      </w:r>
      <w:r>
        <w:t xml:space="preserve"> Ehitusseadustiku ja planeerimisseaduse rakendamise seadus (RT I 23.03.2015, 3)</w:t>
      </w:r>
      <w:r w:rsidR="00F55540">
        <w:t>.</w:t>
      </w:r>
    </w:p>
    <w:p w14:paraId="7AA5AAD4" w14:textId="6F241B8D" w:rsidR="004071AB" w:rsidRDefault="004071AB" w:rsidP="004071AB">
      <w:pPr>
        <w:jc w:val="both"/>
      </w:pPr>
      <w:r>
        <w:t>5.3</w:t>
      </w:r>
      <w:r w:rsidR="009A2AB6">
        <w:t>.</w:t>
      </w:r>
      <w:r>
        <w:t xml:space="preserve"> Tee ehitusprojektile esitatavad nõuded (MKM 09.01.2020 määrus nr 2)</w:t>
      </w:r>
      <w:r w:rsidR="00F55540">
        <w:t>.</w:t>
      </w:r>
    </w:p>
    <w:p w14:paraId="4097735D" w14:textId="5EB08F87" w:rsidR="004071AB" w:rsidRDefault="004071AB" w:rsidP="004071AB">
      <w:pPr>
        <w:jc w:val="both"/>
      </w:pPr>
      <w:r>
        <w:t>5.4</w:t>
      </w:r>
      <w:r w:rsidR="009A2AB6">
        <w:t>.</w:t>
      </w:r>
      <w:r>
        <w:t xml:space="preserve"> Tee ehitamise kvaliteedi nõuded (MKM 03.08.2015 määrus nr 101 ja MKM 06.04.2016</w:t>
      </w:r>
    </w:p>
    <w:p w14:paraId="0D318371" w14:textId="3CF71D19" w:rsidR="004071AB" w:rsidRDefault="004071AB" w:rsidP="004071AB">
      <w:pPr>
        <w:jc w:val="both"/>
      </w:pPr>
      <w:r>
        <w:t>määrus nr 31)</w:t>
      </w:r>
      <w:r w:rsidR="00F55540">
        <w:t>.</w:t>
      </w:r>
    </w:p>
    <w:p w14:paraId="3F8C328F" w14:textId="0032EE93" w:rsidR="004071AB" w:rsidRDefault="004071AB" w:rsidP="004071AB">
      <w:pPr>
        <w:jc w:val="both"/>
      </w:pPr>
      <w:r>
        <w:lastRenderedPageBreak/>
        <w:t>5.5</w:t>
      </w:r>
      <w:r w:rsidR="009A2AB6">
        <w:t>.</w:t>
      </w:r>
      <w:r>
        <w:t xml:space="preserve"> Tee seisundinõuded (MTM 14.07.2015.a. määrus nr 92)</w:t>
      </w:r>
      <w:r w:rsidR="00F55540">
        <w:t>.</w:t>
      </w:r>
    </w:p>
    <w:p w14:paraId="007C6DBF" w14:textId="43C2AABD" w:rsidR="004071AB" w:rsidRDefault="004071AB" w:rsidP="004071AB">
      <w:pPr>
        <w:jc w:val="both"/>
      </w:pPr>
      <w:r>
        <w:t>5.6</w:t>
      </w:r>
      <w:r w:rsidR="009A2AB6">
        <w:t>.</w:t>
      </w:r>
      <w:r>
        <w:t xml:space="preserve"> Tee-ehitusmaterjalidele- ja toodetele esitatavad nõuded ja nende vastavuse tõendamise</w:t>
      </w:r>
    </w:p>
    <w:p w14:paraId="408AEB0A" w14:textId="77777777" w:rsidR="004071AB" w:rsidRDefault="004071AB" w:rsidP="004071AB">
      <w:pPr>
        <w:jc w:val="both"/>
      </w:pPr>
      <w:r>
        <w:t>kord (MTM 22.09.2014.a. määrus nr 74 (kehtiv redaktsioon 22.02.2019), MTM</w:t>
      </w:r>
    </w:p>
    <w:p w14:paraId="2C67B062" w14:textId="75F98367" w:rsidR="004071AB" w:rsidRDefault="004071AB" w:rsidP="004071AB">
      <w:pPr>
        <w:jc w:val="both"/>
      </w:pPr>
      <w:r>
        <w:t>06.04.2016 määrus nr 31 ja MTM 05.02.2019 määrus nr 12)</w:t>
      </w:r>
      <w:r w:rsidR="00F55540">
        <w:t>.</w:t>
      </w:r>
    </w:p>
    <w:p w14:paraId="20E66510" w14:textId="3F95EEDE" w:rsidR="004071AB" w:rsidRDefault="004071AB" w:rsidP="004071AB">
      <w:pPr>
        <w:jc w:val="both"/>
      </w:pPr>
      <w:r>
        <w:t>5.7</w:t>
      </w:r>
      <w:r w:rsidR="009A2AB6">
        <w:t>.</w:t>
      </w:r>
      <w:r>
        <w:t xml:space="preserve"> Kasutus- ja hooldusjuhendi koostamise põhimõtted (testversioon 08.05.2015)</w:t>
      </w:r>
      <w:r w:rsidR="00F55540">
        <w:t>.</w:t>
      </w:r>
    </w:p>
    <w:p w14:paraId="51DCAFB9" w14:textId="36002B9D" w:rsidR="00374786" w:rsidRDefault="00374786" w:rsidP="00F55540">
      <w:r>
        <w:t>5.</w:t>
      </w:r>
      <w:r w:rsidR="00F55540">
        <w:t>8</w:t>
      </w:r>
      <w:r>
        <w:t>. Geotehniliste pinnaseuuringute juhend (Maanteeameti peadirektori 05.01.2016.a käskkiri</w:t>
      </w:r>
      <w:r w:rsidR="00F55540">
        <w:t xml:space="preserve"> </w:t>
      </w:r>
      <w:r>
        <w:t>nr 0002).</w:t>
      </w:r>
    </w:p>
    <w:p w14:paraId="77F0D155" w14:textId="43CA620E" w:rsidR="004071AB" w:rsidRDefault="00374786" w:rsidP="002D4390">
      <w:r>
        <w:t>5.</w:t>
      </w:r>
      <w:r w:rsidR="00F55540">
        <w:t>9</w:t>
      </w:r>
      <w:r w:rsidR="009A2AB6">
        <w:t>.</w:t>
      </w:r>
      <w:r w:rsidR="004071AB">
        <w:t xml:space="preserve"> </w:t>
      </w:r>
      <w:r w:rsidR="002D4390">
        <w:t>Ehitatud keskkonna ligipääsetavus nägemispuudega inimestele. Projekteerimisjuhend</w:t>
      </w:r>
      <w:r w:rsidR="002D4390">
        <w:t xml:space="preserve"> </w:t>
      </w:r>
      <w:r w:rsidR="002D4390">
        <w:t>(Eesti Pimedate Liit, 2016.a)</w:t>
      </w:r>
      <w:r>
        <w:t>.</w:t>
      </w:r>
    </w:p>
    <w:p w14:paraId="51DE91FA" w14:textId="4F08E809" w:rsidR="00374786" w:rsidRDefault="00374786" w:rsidP="004071AB">
      <w:pPr>
        <w:jc w:val="both"/>
      </w:pPr>
      <w:r>
        <w:t>5.1</w:t>
      </w:r>
      <w:r w:rsidR="00F55540">
        <w:t>0</w:t>
      </w:r>
      <w:r>
        <w:t xml:space="preserve">. </w:t>
      </w:r>
      <w:r w:rsidRPr="00374786">
        <w:t>EVS 613 Liiklusmärgid ja nende kasutamine</w:t>
      </w:r>
      <w:r>
        <w:t>.</w:t>
      </w:r>
    </w:p>
    <w:p w14:paraId="6721F06B" w14:textId="7E4CD496" w:rsidR="002D4390" w:rsidRDefault="002D4390" w:rsidP="004071AB">
      <w:pPr>
        <w:jc w:val="both"/>
      </w:pPr>
      <w:r>
        <w:t xml:space="preserve">5.11. </w:t>
      </w:r>
      <w:r w:rsidRPr="002D4390">
        <w:t>EVS 614 Teemärgised ja nende kasutamine</w:t>
      </w:r>
    </w:p>
    <w:p w14:paraId="671D13B7" w14:textId="4ACACB33" w:rsidR="00374786" w:rsidRDefault="00374786" w:rsidP="004071AB">
      <w:pPr>
        <w:jc w:val="both"/>
      </w:pPr>
      <w:r>
        <w:t>5.1</w:t>
      </w:r>
      <w:r w:rsidR="002D4390">
        <w:t>2</w:t>
      </w:r>
      <w:r>
        <w:t xml:space="preserve">. </w:t>
      </w:r>
      <w:r w:rsidRPr="00374786">
        <w:t>EVS 901-1:2009 Tee-ehitus. Osa 1. Asfaldisegude täitematerjalid</w:t>
      </w:r>
      <w:r>
        <w:t>.</w:t>
      </w:r>
    </w:p>
    <w:p w14:paraId="0B4591D8" w14:textId="65AECA69" w:rsidR="00374786" w:rsidRDefault="00374786" w:rsidP="00374786">
      <w:pPr>
        <w:jc w:val="both"/>
      </w:pPr>
      <w:r>
        <w:t>5.1</w:t>
      </w:r>
      <w:r w:rsidR="002D4390">
        <w:t>3</w:t>
      </w:r>
      <w:r>
        <w:t xml:space="preserve">. </w:t>
      </w:r>
      <w:r w:rsidRPr="00374786">
        <w:t>EVS 901-2:2016 Tee-ehitus. Osa 2. Bituumensideained</w:t>
      </w:r>
      <w:r>
        <w:t>.</w:t>
      </w:r>
    </w:p>
    <w:p w14:paraId="1457E88D" w14:textId="4A8CEAA8" w:rsidR="00374786" w:rsidRDefault="00374786" w:rsidP="004071AB">
      <w:pPr>
        <w:jc w:val="both"/>
      </w:pPr>
      <w:r>
        <w:t>5.1</w:t>
      </w:r>
      <w:r w:rsidR="002D4390">
        <w:t>4</w:t>
      </w:r>
      <w:r>
        <w:t xml:space="preserve">. </w:t>
      </w:r>
      <w:r w:rsidRPr="00374786">
        <w:t>EVS-EN 12591:2009 Bituumen ja bituumensideained. Teebituumenite spetsifikatsioonid</w:t>
      </w:r>
      <w:r w:rsidR="00F55540">
        <w:t>.</w:t>
      </w:r>
    </w:p>
    <w:p w14:paraId="629E3602" w14:textId="466A4C1D" w:rsidR="00374786" w:rsidRDefault="00374786" w:rsidP="004071AB">
      <w:pPr>
        <w:jc w:val="both"/>
      </w:pPr>
      <w:r>
        <w:t>5.1</w:t>
      </w:r>
      <w:r w:rsidR="002D4390">
        <w:t>5</w:t>
      </w:r>
      <w:r>
        <w:t xml:space="preserve">. </w:t>
      </w:r>
      <w:r w:rsidRPr="00374786">
        <w:t>EVS 901-3:2021 Tee-ehitus. Osa 3. Asfaltsegud</w:t>
      </w:r>
      <w:r>
        <w:t>.</w:t>
      </w:r>
    </w:p>
    <w:p w14:paraId="358D29AA" w14:textId="72EB267A" w:rsidR="00374786" w:rsidRDefault="00374786" w:rsidP="004071AB">
      <w:pPr>
        <w:jc w:val="both"/>
      </w:pPr>
      <w:r>
        <w:t>5.1</w:t>
      </w:r>
      <w:r w:rsidR="002D4390">
        <w:t>6</w:t>
      </w:r>
      <w:r>
        <w:t xml:space="preserve">. </w:t>
      </w:r>
      <w:r w:rsidRPr="00374786">
        <w:t>EVS 901-20:2013 Tee-ehitus. Katsemeetodid</w:t>
      </w:r>
      <w:r>
        <w:t>.</w:t>
      </w:r>
    </w:p>
    <w:p w14:paraId="3A710984" w14:textId="4AFC577E" w:rsidR="00374786" w:rsidRDefault="00374786" w:rsidP="004071AB">
      <w:pPr>
        <w:jc w:val="both"/>
      </w:pPr>
      <w:r>
        <w:t>5.1</w:t>
      </w:r>
      <w:r w:rsidR="002D4390">
        <w:t>7</w:t>
      </w:r>
      <w:r>
        <w:t xml:space="preserve">. </w:t>
      </w:r>
      <w:r w:rsidRPr="00374786">
        <w:t>EVS-EN 13201-2:2015 Teevalgustus. Osa 2: Toimivusnõuded</w:t>
      </w:r>
      <w:r>
        <w:t>.</w:t>
      </w:r>
    </w:p>
    <w:p w14:paraId="0CD3BD12" w14:textId="308020D9" w:rsidR="00374786" w:rsidRDefault="00374786" w:rsidP="004071AB">
      <w:pPr>
        <w:jc w:val="both"/>
      </w:pPr>
      <w:r>
        <w:t>5.1</w:t>
      </w:r>
      <w:r w:rsidR="00F55540">
        <w:t>7</w:t>
      </w:r>
      <w:r>
        <w:t xml:space="preserve">. </w:t>
      </w:r>
      <w:r w:rsidRPr="00374786">
        <w:t>EVS-EN 13201-3:2015 Teevalgustus. Osa 3: Toimivuse arvutamine</w:t>
      </w:r>
      <w:r>
        <w:t>.</w:t>
      </w:r>
    </w:p>
    <w:p w14:paraId="1668738A" w14:textId="3DA810D9" w:rsidR="00374786" w:rsidRDefault="00374786" w:rsidP="004071AB">
      <w:pPr>
        <w:jc w:val="both"/>
      </w:pPr>
      <w:r>
        <w:t>5.</w:t>
      </w:r>
      <w:r w:rsidR="00F55540">
        <w:t>18</w:t>
      </w:r>
      <w:r>
        <w:t xml:space="preserve">. </w:t>
      </w:r>
      <w:r w:rsidRPr="00374786">
        <w:t>EVS-EN 13201-4:2015 Teevalgustus. Osa 4: Valgusliku toimivuse mõõtemeetodid</w:t>
      </w:r>
      <w:r>
        <w:t>.</w:t>
      </w:r>
    </w:p>
    <w:p w14:paraId="0E45ABDB" w14:textId="1B830695" w:rsidR="00374786" w:rsidRDefault="00374786" w:rsidP="004071AB">
      <w:pPr>
        <w:jc w:val="both"/>
      </w:pPr>
      <w:r>
        <w:t>5.</w:t>
      </w:r>
      <w:r w:rsidR="00F55540">
        <w:t>19</w:t>
      </w:r>
      <w:r>
        <w:t xml:space="preserve">. </w:t>
      </w:r>
      <w:r w:rsidRPr="00374786">
        <w:t>EVS-EN 13201-5:2015 Teevalgustus. Osa 5: Energiatõhususnäitajad</w:t>
      </w:r>
      <w:r>
        <w:t>.</w:t>
      </w:r>
    </w:p>
    <w:p w14:paraId="6C9BABA7" w14:textId="79CAC641" w:rsidR="004071AB" w:rsidRDefault="004071AB" w:rsidP="004071AB">
      <w:pPr>
        <w:jc w:val="both"/>
      </w:pPr>
      <w:r>
        <w:t>5.</w:t>
      </w:r>
      <w:r w:rsidR="00374786">
        <w:t>2</w:t>
      </w:r>
      <w:r w:rsidR="00F55540">
        <w:t>0</w:t>
      </w:r>
      <w:r w:rsidR="009A2AB6">
        <w:t>.</w:t>
      </w:r>
      <w:r>
        <w:t xml:space="preserve"> Teede projekteerimise normid (majandus- ja taristuministri 05.08.2015 määrus nr 106)</w:t>
      </w:r>
      <w:r w:rsidR="00374786">
        <w:t>.</w:t>
      </w:r>
    </w:p>
    <w:p w14:paraId="2B151696" w14:textId="5D70AA3F" w:rsidR="004071AB" w:rsidRDefault="004071AB" w:rsidP="004071AB">
      <w:pPr>
        <w:jc w:val="both"/>
      </w:pPr>
      <w:r>
        <w:t>5.</w:t>
      </w:r>
      <w:r w:rsidR="00374786">
        <w:t>2</w:t>
      </w:r>
      <w:r w:rsidR="00F55540">
        <w:t>1</w:t>
      </w:r>
      <w:r w:rsidR="009A2AB6">
        <w:t>.</w:t>
      </w:r>
      <w:r>
        <w:t xml:space="preserve"> Nõuded ajutisele liikluskorraldusele (majandus- ja taristuministri 13.07.2018 määrus nr 43)</w:t>
      </w:r>
      <w:r w:rsidR="00374786">
        <w:t>.</w:t>
      </w:r>
    </w:p>
    <w:p w14:paraId="79F847B4" w14:textId="22744A66" w:rsidR="00374786" w:rsidRDefault="00374786" w:rsidP="004071AB">
      <w:pPr>
        <w:jc w:val="both"/>
      </w:pPr>
      <w:r>
        <w:t>5.2</w:t>
      </w:r>
      <w:r w:rsidR="00F55540">
        <w:t>2</w:t>
      </w:r>
      <w:r>
        <w:t xml:space="preserve">. </w:t>
      </w:r>
      <w:r w:rsidRPr="00374786">
        <w:t>Asfaldist katendikihtide ehitamise juhis (kinnitanud Transpordiamet) 16.04.2021</w:t>
      </w:r>
      <w:r>
        <w:t>.</w:t>
      </w:r>
    </w:p>
    <w:p w14:paraId="2B70B17C" w14:textId="57718E7C" w:rsidR="004071AB" w:rsidRDefault="004071AB" w:rsidP="00F55540">
      <w:pPr>
        <w:jc w:val="both"/>
      </w:pPr>
      <w:r>
        <w:t>5.</w:t>
      </w:r>
      <w:r w:rsidR="00374786">
        <w:t>2</w:t>
      </w:r>
      <w:r w:rsidR="00F55540">
        <w:t>3</w:t>
      </w:r>
      <w:r w:rsidR="009A2AB6">
        <w:t>.</w:t>
      </w:r>
      <w:r>
        <w:t xml:space="preserve"> Viimsi Vallavolikogu 27.01.2015 määrus nr 2 „Viimsi valla teede ja tänavate sulgemise</w:t>
      </w:r>
      <w:r w:rsidR="00F55540">
        <w:t xml:space="preserve"> </w:t>
      </w:r>
      <w:r>
        <w:t>maks“</w:t>
      </w:r>
      <w:r w:rsidR="00F55540">
        <w:t>.</w:t>
      </w:r>
    </w:p>
    <w:p w14:paraId="1D55A3B0" w14:textId="720F7E6A" w:rsidR="004071AB" w:rsidRDefault="004071AB" w:rsidP="004071AB">
      <w:pPr>
        <w:jc w:val="both"/>
      </w:pPr>
      <w:r>
        <w:t>5.</w:t>
      </w:r>
      <w:r w:rsidR="00374786">
        <w:t>2</w:t>
      </w:r>
      <w:r w:rsidR="00F55540">
        <w:t>4</w:t>
      </w:r>
      <w:r w:rsidR="009A2AB6">
        <w:t>.</w:t>
      </w:r>
      <w:r>
        <w:t xml:space="preserve"> Viimsi Vallavolikogu 27.01.2015 määrus nr 1 „Viimsi valla teede ajutise sulgemise eeskiri“</w:t>
      </w:r>
      <w:r w:rsidR="00F55540">
        <w:t>.</w:t>
      </w:r>
    </w:p>
    <w:p w14:paraId="797565E9" w14:textId="720983BB" w:rsidR="004071AB" w:rsidRDefault="004071AB" w:rsidP="004071AB">
      <w:pPr>
        <w:jc w:val="both"/>
      </w:pPr>
      <w:r>
        <w:t>5.</w:t>
      </w:r>
      <w:r w:rsidR="00374786">
        <w:t>2</w:t>
      </w:r>
      <w:r w:rsidR="00F55540">
        <w:t>5</w:t>
      </w:r>
      <w:r w:rsidR="009A2AB6">
        <w:t>.</w:t>
      </w:r>
      <w:r>
        <w:t xml:space="preserve"> Viimsi Vallavolikogu 16.03.2021 määrus nr 10 „Viimsi valla kaevetööde eeskiri“</w:t>
      </w:r>
      <w:r w:rsidR="00F55540">
        <w:t>.</w:t>
      </w:r>
    </w:p>
    <w:p w14:paraId="27D386B8" w14:textId="74440F3D" w:rsidR="004071AB" w:rsidRDefault="004071AB" w:rsidP="004071AB">
      <w:pPr>
        <w:jc w:val="both"/>
      </w:pPr>
      <w:r>
        <w:t>5.</w:t>
      </w:r>
      <w:r w:rsidR="00374786">
        <w:t>2</w:t>
      </w:r>
      <w:r w:rsidR="00F55540">
        <w:t>6</w:t>
      </w:r>
      <w:r w:rsidR="009A2AB6">
        <w:t>.</w:t>
      </w:r>
      <w:r>
        <w:t xml:space="preserve"> Viimsi Vallavolikogu 20.06.2017 määrus nr 10 „Viimsi valla heakorra eeskiri“</w:t>
      </w:r>
      <w:r w:rsidR="00F55540">
        <w:t>.</w:t>
      </w:r>
    </w:p>
    <w:p w14:paraId="78E40A0C" w14:textId="519797B7" w:rsidR="004071AB" w:rsidRDefault="004071AB" w:rsidP="004071AB">
      <w:pPr>
        <w:jc w:val="both"/>
      </w:pPr>
      <w:r>
        <w:t>5.</w:t>
      </w:r>
      <w:r w:rsidR="00374786">
        <w:t>2</w:t>
      </w:r>
      <w:r w:rsidR="00F55540">
        <w:t>7</w:t>
      </w:r>
      <w:r w:rsidR="009A2AB6">
        <w:t>.</w:t>
      </w:r>
      <w:r>
        <w:t xml:space="preserve"> Muldkeha ja dreenikihi projekteerimise, ehitamise ja remondi juhis (Maanteeameti</w:t>
      </w:r>
    </w:p>
    <w:p w14:paraId="5F6259F4" w14:textId="5B6607BF" w:rsidR="004071AB" w:rsidRDefault="004071AB" w:rsidP="004071AB">
      <w:pPr>
        <w:jc w:val="both"/>
      </w:pPr>
      <w:r>
        <w:t>peadirektori 05.01.2016 käskkiri nr 0001)</w:t>
      </w:r>
      <w:r w:rsidR="00F55540">
        <w:t>.</w:t>
      </w:r>
    </w:p>
    <w:p w14:paraId="5B21DF8C" w14:textId="57BD5DF1" w:rsidR="004071AB" w:rsidRDefault="004071AB" w:rsidP="004071AB">
      <w:pPr>
        <w:jc w:val="both"/>
      </w:pPr>
      <w:r>
        <w:t>5.</w:t>
      </w:r>
      <w:r w:rsidR="00F55540">
        <w:t>28</w:t>
      </w:r>
      <w:r w:rsidR="009A2AB6">
        <w:t>.</w:t>
      </w:r>
      <w:r>
        <w:t xml:space="preserve"> Lisaks peab projekteerija projekti koostamisel ja tööde tegemisel juhinduma kõigist Eestis</w:t>
      </w:r>
    </w:p>
    <w:p w14:paraId="3D89EC01" w14:textId="77777777" w:rsidR="004071AB" w:rsidRDefault="004071AB" w:rsidP="004071AB">
      <w:pPr>
        <w:jc w:val="both"/>
      </w:pPr>
      <w:r>
        <w:lastRenderedPageBreak/>
        <w:t>kehtivatest teehoiutöödega seotud seaduste, standardite, normdokumentide ja juhendite</w:t>
      </w:r>
    </w:p>
    <w:p w14:paraId="6F2FBCA6" w14:textId="77777777" w:rsidR="004071AB" w:rsidRDefault="004071AB" w:rsidP="004071AB">
      <w:pPr>
        <w:jc w:val="both"/>
      </w:pPr>
      <w:r>
        <w:t>terviktekstidest, mis on kättesaadavad elektroonilise Riigi Teataja kataloogist www.</w:t>
      </w:r>
    </w:p>
    <w:p w14:paraId="156527CA" w14:textId="77777777" w:rsidR="004071AB" w:rsidRDefault="004071AB" w:rsidP="004071AB">
      <w:pPr>
        <w:jc w:val="both"/>
      </w:pPr>
      <w:r>
        <w:t>riigiteataja.ee, Standardikeskuse veebilehelt www.evs.ee, Transpordiameti (endise</w:t>
      </w:r>
    </w:p>
    <w:p w14:paraId="6FCA69D4" w14:textId="4CD32602" w:rsidR="004071AB" w:rsidRDefault="004071AB" w:rsidP="00F55540">
      <w:pPr>
        <w:jc w:val="both"/>
      </w:pPr>
      <w:r>
        <w:t>nimetusega Maanteeamet) veebilehel www.transpordiamet.ee või www.mnt.ee rubriigist</w:t>
      </w:r>
      <w:r w:rsidR="00F55540">
        <w:t xml:space="preserve"> </w:t>
      </w:r>
      <w:r>
        <w:t>“Juhendid“</w:t>
      </w:r>
      <w:r w:rsidR="00F55540">
        <w:t>.</w:t>
      </w:r>
    </w:p>
    <w:p w14:paraId="434AED5D" w14:textId="267FFF71" w:rsidR="004071AB" w:rsidRPr="004071AB" w:rsidRDefault="004071AB" w:rsidP="004071AB">
      <w:pPr>
        <w:jc w:val="both"/>
        <w:rPr>
          <w:b/>
          <w:bCs/>
        </w:rPr>
      </w:pPr>
      <w:r w:rsidRPr="004071AB">
        <w:rPr>
          <w:b/>
          <w:bCs/>
        </w:rPr>
        <w:t xml:space="preserve">6. </w:t>
      </w:r>
      <w:r w:rsidR="002D4390">
        <w:rPr>
          <w:b/>
          <w:bCs/>
        </w:rPr>
        <w:t>Vehema</w:t>
      </w:r>
      <w:r w:rsidR="00F55540">
        <w:rPr>
          <w:b/>
          <w:bCs/>
        </w:rPr>
        <w:t xml:space="preserve"> tee kergliiklustee</w:t>
      </w:r>
      <w:r w:rsidRPr="004071AB">
        <w:rPr>
          <w:b/>
          <w:bCs/>
        </w:rPr>
        <w:t xml:space="preserve"> näitajad</w:t>
      </w:r>
    </w:p>
    <w:p w14:paraId="2C80F2A9" w14:textId="7B23D932" w:rsidR="004071AB" w:rsidRDefault="004071AB" w:rsidP="004071AB">
      <w:pPr>
        <w:jc w:val="both"/>
      </w:pPr>
      <w:r>
        <w:t>6.1</w:t>
      </w:r>
      <w:r w:rsidR="009A2AB6">
        <w:t>.</w:t>
      </w:r>
      <w:r>
        <w:t xml:space="preserve"> Arvestades vajadust tee tehnilist lahendust liiklusohutuse kaalutlustel täiendada ning</w:t>
      </w:r>
    </w:p>
    <w:p w14:paraId="69EA0A1E" w14:textId="77777777" w:rsidR="004071AB" w:rsidRDefault="004071AB" w:rsidP="004071AB">
      <w:pPr>
        <w:jc w:val="both"/>
      </w:pPr>
      <w:r>
        <w:t>lähtudes piirkonna teedevõrgu üldistest parameetritest ja vajadusest saavutada ohutu</w:t>
      </w:r>
    </w:p>
    <w:p w14:paraId="5293211A" w14:textId="160EB7EC" w:rsidR="004071AB" w:rsidRDefault="004071AB" w:rsidP="004071AB">
      <w:pPr>
        <w:jc w:val="both"/>
      </w:pPr>
      <w:r>
        <w:t xml:space="preserve">lahendus, on eeltoodust lähtuvalt vajalik täpsustada projekteeritava </w:t>
      </w:r>
      <w:r w:rsidR="00F55540">
        <w:t>Naaritsa tee kergliiklustee</w:t>
      </w:r>
    </w:p>
    <w:p w14:paraId="7169B41D" w14:textId="77777777" w:rsidR="004071AB" w:rsidRDefault="004071AB" w:rsidP="004071AB">
      <w:pPr>
        <w:jc w:val="both"/>
      </w:pPr>
      <w:r>
        <w:t>lõigu ristprofiili parameetreid järgnevalt:</w:t>
      </w:r>
    </w:p>
    <w:p w14:paraId="7F2FBC49" w14:textId="54721408" w:rsidR="004071AB" w:rsidRDefault="004071AB" w:rsidP="004071AB">
      <w:pPr>
        <w:jc w:val="both"/>
      </w:pPr>
      <w:r>
        <w:t xml:space="preserve">• </w:t>
      </w:r>
      <w:r w:rsidR="002C49FD">
        <w:t>kergliiklustee</w:t>
      </w:r>
      <w:r>
        <w:t xml:space="preserve"> katendi laius: </w:t>
      </w:r>
      <w:r w:rsidR="002C49FD">
        <w:t>2</w:t>
      </w:r>
      <w:r>
        <w:t xml:space="preserve"> m;</w:t>
      </w:r>
    </w:p>
    <w:p w14:paraId="5A284A5F" w14:textId="7D2E38D7" w:rsidR="002D4390" w:rsidRDefault="002D4390" w:rsidP="004071AB">
      <w:pPr>
        <w:jc w:val="both"/>
      </w:pPr>
      <w:r w:rsidRPr="002D4390">
        <w:t>• ülekäigurada: 1</w:t>
      </w:r>
    </w:p>
    <w:p w14:paraId="5D06AADE" w14:textId="41CFDB30" w:rsidR="004071AB" w:rsidRDefault="004071AB" w:rsidP="004071AB">
      <w:pPr>
        <w:jc w:val="both"/>
      </w:pPr>
      <w:r>
        <w:t xml:space="preserve">• katendi tüüp </w:t>
      </w:r>
      <w:r w:rsidR="002C49FD">
        <w:t>kergliiklus</w:t>
      </w:r>
      <w:r>
        <w:t xml:space="preserve">teel : </w:t>
      </w:r>
      <w:r w:rsidR="002C49FD">
        <w:t>ühekihiline asfaltbetoon</w:t>
      </w:r>
      <w:r>
        <w:t>;</w:t>
      </w:r>
    </w:p>
    <w:p w14:paraId="63D5FBD6" w14:textId="626D9AAC" w:rsidR="004071AB" w:rsidRDefault="004071AB" w:rsidP="004071AB">
      <w:pPr>
        <w:jc w:val="both"/>
      </w:pPr>
      <w:r>
        <w:t>6.2</w:t>
      </w:r>
      <w:r w:rsidR="009A2AB6">
        <w:t>.</w:t>
      </w:r>
      <w:r>
        <w:t xml:space="preserve"> </w:t>
      </w:r>
      <w:r w:rsidR="002D4390">
        <w:t>Vehema</w:t>
      </w:r>
      <w:r w:rsidR="00F55540">
        <w:t xml:space="preserve"> tee kergliiklustee</w:t>
      </w:r>
      <w:r>
        <w:t xml:space="preserve"> ristprofiili põhiliste näitajate positsioneerimine teemaal:</w:t>
      </w:r>
    </w:p>
    <w:p w14:paraId="232B1DE1" w14:textId="0F02514A" w:rsidR="004071AB" w:rsidRDefault="004071AB" w:rsidP="004071AB">
      <w:pPr>
        <w:jc w:val="both"/>
      </w:pPr>
      <w:r>
        <w:t xml:space="preserve">• haljasala </w:t>
      </w:r>
      <w:r w:rsidR="002D4390">
        <w:t>1,75</w:t>
      </w:r>
      <w:r w:rsidR="002C49FD">
        <w:t xml:space="preserve"> </w:t>
      </w:r>
    </w:p>
    <w:p w14:paraId="4826121C" w14:textId="3886A911" w:rsidR="004071AB" w:rsidRDefault="004071AB" w:rsidP="004071AB">
      <w:pPr>
        <w:jc w:val="both"/>
      </w:pPr>
      <w:r>
        <w:t xml:space="preserve">• </w:t>
      </w:r>
      <w:r w:rsidR="002C49FD">
        <w:t>jalgtee 2</w:t>
      </w:r>
    </w:p>
    <w:p w14:paraId="7791A00C" w14:textId="298D5F2E" w:rsidR="004071AB" w:rsidRDefault="004071AB" w:rsidP="00657BE2">
      <w:pPr>
        <w:jc w:val="both"/>
      </w:pPr>
      <w:r>
        <w:t>• haljasala</w:t>
      </w:r>
      <w:r w:rsidR="002D4390">
        <w:t xml:space="preserve"> 1,75</w:t>
      </w:r>
    </w:p>
    <w:p w14:paraId="5092C173" w14:textId="559D9FD4" w:rsidR="002C49FD" w:rsidRDefault="002C49FD" w:rsidP="004071AB">
      <w:pPr>
        <w:jc w:val="both"/>
        <w:rPr>
          <w:b/>
          <w:bCs/>
        </w:rPr>
      </w:pPr>
      <w:r>
        <w:rPr>
          <w:b/>
          <w:bCs/>
        </w:rPr>
        <w:t>7. Liikluskorralduslikud nõuded</w:t>
      </w:r>
    </w:p>
    <w:p w14:paraId="216321AE" w14:textId="72507EC5" w:rsidR="002C49FD" w:rsidRPr="002C49FD" w:rsidRDefault="002C49FD" w:rsidP="00E46D27">
      <w:pPr>
        <w:spacing w:line="360" w:lineRule="auto"/>
      </w:pPr>
      <w:r w:rsidRPr="002C49FD">
        <w:t>7.</w:t>
      </w:r>
      <w:r w:rsidR="0077322E">
        <w:t>1</w:t>
      </w:r>
      <w:r>
        <w:t>.</w:t>
      </w:r>
      <w:r w:rsidRPr="002C49FD">
        <w:t xml:space="preserve"> Liiklusmärgid paigaldada nii, et neid ei kahjustaks sõidukid ja need ei takistaks jalakäijaid,</w:t>
      </w:r>
      <w:r w:rsidR="00E46D27">
        <w:t xml:space="preserve"> </w:t>
      </w:r>
      <w:r w:rsidRPr="002C49FD">
        <w:t>jalgrattureid ega hooldustehnikat, liiklusmärgi postid kinnitada tuulekindlalt.</w:t>
      </w:r>
    </w:p>
    <w:p w14:paraId="730FCDA6" w14:textId="79AD7512" w:rsidR="002C49FD" w:rsidRPr="002C49FD" w:rsidRDefault="002C49FD" w:rsidP="00E46D27">
      <w:pPr>
        <w:spacing w:line="360" w:lineRule="auto"/>
      </w:pPr>
      <w:r w:rsidRPr="002C49FD">
        <w:t>7.</w:t>
      </w:r>
      <w:r w:rsidR="0077322E">
        <w:t>2</w:t>
      </w:r>
      <w:r>
        <w:t>.</w:t>
      </w:r>
      <w:r w:rsidRPr="002C49FD">
        <w:t xml:space="preserve"> Ette on nähtud kasutada kuumtsingitud alusel vajaliku suurusgrupi liiklusmärke.</w:t>
      </w:r>
    </w:p>
    <w:p w14:paraId="40515769" w14:textId="786DE320" w:rsidR="002C49FD" w:rsidRPr="002C49FD" w:rsidRDefault="002C49FD" w:rsidP="00E46D27">
      <w:pPr>
        <w:spacing w:line="360" w:lineRule="auto"/>
      </w:pPr>
      <w:r w:rsidRPr="002C49FD">
        <w:t>7.</w:t>
      </w:r>
      <w:r w:rsidR="0077322E">
        <w:t>3</w:t>
      </w:r>
      <w:r>
        <w:t>.</w:t>
      </w:r>
      <w:r w:rsidRPr="002C49FD">
        <w:t xml:space="preserve"> Kasutada </w:t>
      </w:r>
      <w:r w:rsidR="002D4390">
        <w:t>2</w:t>
      </w:r>
      <w:r w:rsidRPr="002C49FD">
        <w:t xml:space="preserve"> </w:t>
      </w:r>
      <w:r w:rsidR="002D4390">
        <w:t>klassi</w:t>
      </w:r>
      <w:r w:rsidRPr="002C49FD">
        <w:t xml:space="preserve"> reflekteeruvat kilet.</w:t>
      </w:r>
    </w:p>
    <w:p w14:paraId="271618E1" w14:textId="1D3DF453" w:rsidR="002C49FD" w:rsidRDefault="002C49FD" w:rsidP="00E46D27">
      <w:pPr>
        <w:spacing w:line="360" w:lineRule="auto"/>
      </w:pPr>
      <w:r w:rsidRPr="002C49FD">
        <w:t>7.</w:t>
      </w:r>
      <w:r w:rsidR="0077322E">
        <w:t>4</w:t>
      </w:r>
      <w:r>
        <w:t>.</w:t>
      </w:r>
      <w:r w:rsidRPr="002C49FD">
        <w:t xml:space="preserve"> Liiklusmärkide postid peavad olema kuumtsingitud. Ehitaja peab arvestama posti pikkuse</w:t>
      </w:r>
      <w:r w:rsidR="00E46D27">
        <w:t xml:space="preserve"> </w:t>
      </w:r>
      <w:r w:rsidRPr="002C49FD">
        <w:t>valikul postile paigaldatavate liiklusmärkide arvuga.</w:t>
      </w:r>
    </w:p>
    <w:p w14:paraId="20A390C4" w14:textId="16759BD7" w:rsidR="002D4390" w:rsidRDefault="002D4390" w:rsidP="00E46D27">
      <w:pPr>
        <w:spacing w:line="360" w:lineRule="auto"/>
      </w:pPr>
      <w:r>
        <w:t>7.5. Sõidutee markeerimistööd teostada termoplastikuga.</w:t>
      </w:r>
    </w:p>
    <w:p w14:paraId="418C273F" w14:textId="5E3E5FF0" w:rsidR="002D4390" w:rsidRDefault="002D4390" w:rsidP="002D4390">
      <w:pPr>
        <w:spacing w:line="360" w:lineRule="auto"/>
      </w:pPr>
      <w:r>
        <w:t xml:space="preserve">7.6. </w:t>
      </w:r>
      <w:r>
        <w:t>Ülekäiguradade ja ristumine kergliiklusteega märgiste korral kasutada eelsegatud</w:t>
      </w:r>
      <w:r>
        <w:t xml:space="preserve"> </w:t>
      </w:r>
      <w:r>
        <w:t>klaaskuulidega termoplastikut.</w:t>
      </w:r>
    </w:p>
    <w:p w14:paraId="2BEA88AB" w14:textId="77777777" w:rsidR="002D4390" w:rsidRPr="002C49FD" w:rsidRDefault="002D4390" w:rsidP="002D4390">
      <w:pPr>
        <w:spacing w:line="360" w:lineRule="auto"/>
      </w:pPr>
    </w:p>
    <w:p w14:paraId="28B5F16F" w14:textId="01D249D8" w:rsidR="004071AB" w:rsidRPr="004071AB" w:rsidRDefault="002C49FD" w:rsidP="004071AB">
      <w:pPr>
        <w:jc w:val="both"/>
        <w:rPr>
          <w:b/>
          <w:bCs/>
        </w:rPr>
      </w:pPr>
      <w:r>
        <w:rPr>
          <w:b/>
          <w:bCs/>
        </w:rPr>
        <w:lastRenderedPageBreak/>
        <w:t>8</w:t>
      </w:r>
      <w:r w:rsidR="004071AB">
        <w:rPr>
          <w:b/>
          <w:bCs/>
        </w:rPr>
        <w:t>.</w:t>
      </w:r>
      <w:r w:rsidR="004071AB" w:rsidRPr="004071AB">
        <w:rPr>
          <w:b/>
          <w:bCs/>
        </w:rPr>
        <w:t xml:space="preserve"> Keskkonnakaitselised ja heakorra-haljastuse nõuded</w:t>
      </w:r>
    </w:p>
    <w:p w14:paraId="01BA8BA9" w14:textId="435047B4" w:rsidR="002C49FD" w:rsidRDefault="002C49FD" w:rsidP="00E46D27">
      <w:pPr>
        <w:spacing w:line="360" w:lineRule="auto"/>
      </w:pPr>
      <w:r>
        <w:t>8.1. Esitada lammutus- ja ehitusjäätmete mahud liigiti (sh. pinnas ja kasvupinnas) ja nende</w:t>
      </w:r>
      <w:r w:rsidR="00E46D27">
        <w:t xml:space="preserve"> </w:t>
      </w:r>
      <w:r>
        <w:t>käitlemise lahendus.</w:t>
      </w:r>
    </w:p>
    <w:p w14:paraId="65A5316F" w14:textId="36AF68F0" w:rsidR="002C49FD" w:rsidRDefault="002C49FD" w:rsidP="00E46D27">
      <w:pPr>
        <w:spacing w:line="360" w:lineRule="auto"/>
      </w:pPr>
      <w:r>
        <w:t>8.2. Koostada mullatööde bilanss ja jäätmekava. Näha ette väljakaevatud pinnase ja</w:t>
      </w:r>
      <w:r w:rsidR="00E46D27">
        <w:t xml:space="preserve"> </w:t>
      </w:r>
      <w:r>
        <w:t>lammutusjäätmete äravedu ja ladustamise asukoht.</w:t>
      </w:r>
    </w:p>
    <w:p w14:paraId="4B27563D" w14:textId="5A82E97D" w:rsidR="004071AB" w:rsidRPr="004071AB" w:rsidRDefault="002C49FD" w:rsidP="004071AB">
      <w:pPr>
        <w:jc w:val="both"/>
        <w:rPr>
          <w:b/>
          <w:bCs/>
        </w:rPr>
      </w:pPr>
      <w:r>
        <w:rPr>
          <w:b/>
          <w:bCs/>
        </w:rPr>
        <w:t>9</w:t>
      </w:r>
      <w:r w:rsidR="004071AB">
        <w:rPr>
          <w:b/>
          <w:bCs/>
        </w:rPr>
        <w:t>.</w:t>
      </w:r>
      <w:r w:rsidR="004071AB" w:rsidRPr="004071AB">
        <w:rPr>
          <w:b/>
          <w:bCs/>
        </w:rPr>
        <w:t xml:space="preserve"> Dokumentatsiooni vormistusnõuded</w:t>
      </w:r>
    </w:p>
    <w:p w14:paraId="3F243D6C" w14:textId="77D817A4" w:rsidR="004071AB" w:rsidRDefault="002C49FD" w:rsidP="004071AB">
      <w:pPr>
        <w:jc w:val="both"/>
      </w:pPr>
      <w:r>
        <w:t>9</w:t>
      </w:r>
      <w:r w:rsidR="004071AB">
        <w:t>.1</w:t>
      </w:r>
      <w:r w:rsidR="009A2AB6">
        <w:t>.</w:t>
      </w:r>
      <w:r w:rsidR="004071AB">
        <w:t xml:space="preserve"> Projekt vormistada eesti keeles </w:t>
      </w:r>
      <w:r w:rsidR="00657BE2">
        <w:t xml:space="preserve">ja minimaalselt </w:t>
      </w:r>
      <w:r w:rsidR="004071AB">
        <w:t>1 (ühel) mälupulgal-l Viimsi Vallavalitsuse arhiivi jaoks</w:t>
      </w:r>
    </w:p>
    <w:p w14:paraId="6C553B36" w14:textId="264564D3" w:rsidR="004071AB" w:rsidRDefault="002C49FD" w:rsidP="004071AB">
      <w:pPr>
        <w:jc w:val="both"/>
      </w:pPr>
      <w:r>
        <w:t>9</w:t>
      </w:r>
      <w:r w:rsidR="004071AB">
        <w:t>.2</w:t>
      </w:r>
      <w:r w:rsidR="009A2AB6">
        <w:t>.</w:t>
      </w:r>
      <w:r w:rsidR="004071AB">
        <w:t xml:space="preserve"> Mälupulga vormistamisel kasutada järgmisi failiformaate:</w:t>
      </w:r>
    </w:p>
    <w:p w14:paraId="1CCD84CD" w14:textId="77777777" w:rsidR="004071AB" w:rsidRDefault="004071AB" w:rsidP="004071AB">
      <w:pPr>
        <w:jc w:val="both"/>
      </w:pPr>
      <w:r>
        <w:t>• joonised peavad olema esitatud originaalkujul (.dgn või .dwg) ning .pdf kujul;</w:t>
      </w:r>
    </w:p>
    <w:p w14:paraId="136C5B75" w14:textId="77777777" w:rsidR="004071AB" w:rsidRDefault="004071AB" w:rsidP="004071AB">
      <w:pPr>
        <w:jc w:val="both"/>
      </w:pPr>
      <w:r>
        <w:t>• tabelite failid vormistada .xls kujul;</w:t>
      </w:r>
    </w:p>
    <w:p w14:paraId="3EFD46B6" w14:textId="77777777" w:rsidR="004071AB" w:rsidRDefault="004071AB" w:rsidP="004071AB">
      <w:pPr>
        <w:jc w:val="both"/>
      </w:pPr>
      <w:r>
        <w:t>• tekstifailid vormistada .doc kujul;</w:t>
      </w:r>
    </w:p>
    <w:p w14:paraId="158E783B" w14:textId="77777777" w:rsidR="004071AB" w:rsidRDefault="004071AB" w:rsidP="004071AB">
      <w:pPr>
        <w:jc w:val="both"/>
      </w:pPr>
      <w:r>
        <w:t>• jooniste vormistamisel arvestada, et jooned peavad olema eristatavad ning joonised</w:t>
      </w:r>
    </w:p>
    <w:p w14:paraId="15A7272F" w14:textId="77777777" w:rsidR="004071AB" w:rsidRDefault="004071AB" w:rsidP="004071AB">
      <w:pPr>
        <w:jc w:val="both"/>
      </w:pPr>
      <w:r>
        <w:t>peavad olema arusaadavad ka mustvalgel koopial;</w:t>
      </w:r>
    </w:p>
    <w:p w14:paraId="4896EEF2" w14:textId="77777777" w:rsidR="004071AB" w:rsidRDefault="004071AB" w:rsidP="004071AB">
      <w:pPr>
        <w:jc w:val="both"/>
      </w:pPr>
      <w:r>
        <w:t>• kululoendid koostada vastavalt kehtivale teetööde tehnilistele kirjeldustele mis on leitav</w:t>
      </w:r>
    </w:p>
    <w:p w14:paraId="61598E95" w14:textId="77777777" w:rsidR="004071AB" w:rsidRDefault="004071AB" w:rsidP="004071AB">
      <w:pPr>
        <w:jc w:val="both"/>
      </w:pPr>
      <w:r>
        <w:t>maanteeameti kodulehel (https://www.transpordiamet.ee).</w:t>
      </w:r>
    </w:p>
    <w:p w14:paraId="43BFCDB5" w14:textId="271643B6" w:rsidR="004071AB" w:rsidRPr="004071AB" w:rsidRDefault="00E46D27" w:rsidP="004071AB">
      <w:pPr>
        <w:jc w:val="both"/>
        <w:rPr>
          <w:b/>
          <w:bCs/>
        </w:rPr>
      </w:pPr>
      <w:r>
        <w:rPr>
          <w:b/>
          <w:bCs/>
        </w:rPr>
        <w:t>10</w:t>
      </w:r>
      <w:r w:rsidR="004071AB">
        <w:rPr>
          <w:b/>
          <w:bCs/>
        </w:rPr>
        <w:t>.</w:t>
      </w:r>
      <w:r w:rsidR="004071AB" w:rsidRPr="004071AB">
        <w:rPr>
          <w:b/>
          <w:bCs/>
        </w:rPr>
        <w:t xml:space="preserve"> Muud nõuded</w:t>
      </w:r>
    </w:p>
    <w:p w14:paraId="2374E786" w14:textId="4D9EB24F" w:rsidR="002C49FD" w:rsidRDefault="002C49FD" w:rsidP="00E46D27">
      <w:pPr>
        <w:spacing w:line="360" w:lineRule="auto"/>
        <w:jc w:val="both"/>
      </w:pPr>
      <w:r>
        <w:t>10.1. Projekteeritavate rajatiste ning konstruktiivse ristlõike kõik parameetrid täpsustatakse ja</w:t>
      </w:r>
      <w:r w:rsidR="00E46D27">
        <w:t xml:space="preserve"> </w:t>
      </w:r>
      <w:r>
        <w:t>kooskõlastatakse projekteerimise käigus (eskiiside esitamisel ja kooskõlastamisel).</w:t>
      </w:r>
    </w:p>
    <w:p w14:paraId="42FFC1F8" w14:textId="7A2586D4" w:rsidR="002D4390" w:rsidRDefault="002D4390" w:rsidP="002D4390">
      <w:pPr>
        <w:spacing w:line="360" w:lineRule="auto"/>
        <w:jc w:val="both"/>
      </w:pPr>
      <w:r>
        <w:t xml:space="preserve">10.2. </w:t>
      </w:r>
      <w:r>
        <w:t>Projekteerijal on võimalik vastavalt tehnovõrkude lahendusele täpsustada teede</w:t>
      </w:r>
      <w:r>
        <w:t xml:space="preserve"> </w:t>
      </w:r>
      <w:r>
        <w:t>eraldusriba laiust</w:t>
      </w:r>
      <w:r>
        <w:t xml:space="preserve"> </w:t>
      </w:r>
      <w:r>
        <w:t>kergtee ja sõidutee vahel eskiiside esitamise käigus, sõltuvalt</w:t>
      </w:r>
      <w:r>
        <w:t xml:space="preserve"> </w:t>
      </w:r>
      <w:r>
        <w:t>tehnovõrkude rajamise lahendusest ja projekteerimise käigus selgunud võimalustest</w:t>
      </w:r>
    </w:p>
    <w:p w14:paraId="41958B32" w14:textId="35CCD393" w:rsidR="002C49FD" w:rsidRDefault="002C49FD" w:rsidP="00E46D27">
      <w:pPr>
        <w:spacing w:line="360" w:lineRule="auto"/>
      </w:pPr>
      <w:r>
        <w:t>10.</w:t>
      </w:r>
      <w:r w:rsidR="002D4390">
        <w:t>3</w:t>
      </w:r>
      <w:r>
        <w:t>. Koostada põhiprojekti kaust ning pärast kõikide vajalike kooskõlastuste olemasolu</w:t>
      </w:r>
      <w:r w:rsidR="00E46D27">
        <w:t xml:space="preserve"> </w:t>
      </w:r>
      <w:r>
        <w:t>taotleda ehitusload. Tehnovõrkude ehitamiseks vajalikud ehitusload ja tee-ehitusluba</w:t>
      </w:r>
      <w:r w:rsidR="00E46D27">
        <w:t xml:space="preserve"> </w:t>
      </w:r>
      <w:r>
        <w:t>taotleda Viimsi Vallavalitsuselt läbi Ehitisregistri www.ehr.ee.</w:t>
      </w:r>
    </w:p>
    <w:p w14:paraId="55F344C3" w14:textId="07981A80" w:rsidR="002C49FD" w:rsidRDefault="002C49FD" w:rsidP="00E46D27">
      <w:pPr>
        <w:spacing w:line="360" w:lineRule="auto"/>
        <w:jc w:val="both"/>
      </w:pPr>
      <w:r>
        <w:t>10.</w:t>
      </w:r>
      <w:r w:rsidR="002D4390">
        <w:t>4</w:t>
      </w:r>
      <w:r>
        <w:t>. Kõik ehituslubade jm lubade taotlemised kuuluvad projekteerimistöö koosseisu.</w:t>
      </w:r>
    </w:p>
    <w:p w14:paraId="7F23FCEE" w14:textId="5866D404" w:rsidR="002C49FD" w:rsidRDefault="002C49FD" w:rsidP="00E46D27">
      <w:pPr>
        <w:spacing w:line="360" w:lineRule="auto"/>
      </w:pPr>
      <w:r>
        <w:t>10.</w:t>
      </w:r>
      <w:r w:rsidR="002D4390">
        <w:t>5</w:t>
      </w:r>
      <w:r>
        <w:t>. Vormistada põhiprojekti ühes eksemplaris paberköitena ja ühes eksemplaris mälupulgal</w:t>
      </w:r>
      <w:r w:rsidR="00E46D27">
        <w:t xml:space="preserve"> </w:t>
      </w:r>
      <w:r>
        <w:t>(mis sisaldab mh .dwg või .dgn vormingus jooniseid) ning terviklikud projektikaustad anda</w:t>
      </w:r>
      <w:r w:rsidR="00E46D27">
        <w:t xml:space="preserve"> </w:t>
      </w:r>
      <w:r>
        <w:t xml:space="preserve">üle Viimsi </w:t>
      </w:r>
      <w:r>
        <w:lastRenderedPageBreak/>
        <w:t>Vallavalitsuse ehitus- ja kommunaalosakonnale. Projektikaustad peavad</w:t>
      </w:r>
      <w:r w:rsidR="00E46D27">
        <w:t xml:space="preserve"> </w:t>
      </w:r>
      <w:r>
        <w:t>sisaldama projekteerimistingimusi, tehnilisi tingimusi ning kõiki kooskõlastusi ja esitatud</w:t>
      </w:r>
      <w:r w:rsidR="00E46D27">
        <w:t xml:space="preserve"> </w:t>
      </w:r>
      <w:r>
        <w:t>arvamusi.</w:t>
      </w:r>
    </w:p>
    <w:p w14:paraId="666695BB" w14:textId="719D1841" w:rsidR="002C49FD" w:rsidRDefault="002C49FD" w:rsidP="00E46D27">
      <w:pPr>
        <w:spacing w:line="360" w:lineRule="auto"/>
      </w:pPr>
      <w:r>
        <w:t>10.</w:t>
      </w:r>
      <w:r w:rsidR="002D4390">
        <w:t>6</w:t>
      </w:r>
      <w:r>
        <w:t>. Näha ette projektis nõue, et peale tee-ehituslike tööde valmimist esitada Viimsi</w:t>
      </w:r>
      <w:r w:rsidR="00E46D27">
        <w:t xml:space="preserve"> </w:t>
      </w:r>
      <w:r>
        <w:t>Vallavalitsuse ehitus- ja kommunaalosakonnale teostusdokumentatsiooni kaust koos</w:t>
      </w:r>
      <w:r w:rsidR="00E46D27">
        <w:t xml:space="preserve"> </w:t>
      </w:r>
      <w:r>
        <w:t>mälupulgaga (mis sisaldab mh digitaalseid teostusjooniseid .dwg või .dgn vormingus)</w:t>
      </w:r>
      <w:r w:rsidR="00E46D27">
        <w:t xml:space="preserve"> </w:t>
      </w:r>
      <w:r>
        <w:t>ning taotleda teedele kasutusluba ja tehnovõrkudele kasutuload läbi Ehitisregistri www.</w:t>
      </w:r>
      <w:r w:rsidR="00E46D27">
        <w:t xml:space="preserve"> </w:t>
      </w:r>
      <w:r>
        <w:t>ehr.ee.</w:t>
      </w:r>
    </w:p>
    <w:p w14:paraId="34988F9D" w14:textId="1202DFD0" w:rsidR="002C49FD" w:rsidRDefault="002C49FD" w:rsidP="00E46D27">
      <w:pPr>
        <w:spacing w:line="360" w:lineRule="auto"/>
      </w:pPr>
      <w:r>
        <w:t>10.</w:t>
      </w:r>
      <w:r w:rsidR="002D4390">
        <w:t>7</w:t>
      </w:r>
      <w:r>
        <w:t>. Näha ette projektis nõue, et osaliselt ehitustööde ajal ja peale ehitustööde valmimist tuleb</w:t>
      </w:r>
      <w:r w:rsidR="00E46D27">
        <w:t xml:space="preserve"> </w:t>
      </w:r>
      <w:r>
        <w:t>teostada kõigile ehitatud rajatistele, haljastusele, tehnovõrkudele jmt ehitusjärgne</w:t>
      </w:r>
      <w:r w:rsidR="00E46D27">
        <w:t xml:space="preserve"> </w:t>
      </w:r>
      <w:r>
        <w:t>mõõdistus. Teostusjoonised esitada digitaalselt allkirjastatuna töö eest vastutava pädeva</w:t>
      </w:r>
      <w:r w:rsidR="00E46D27">
        <w:t xml:space="preserve"> </w:t>
      </w:r>
      <w:r>
        <w:t>isiku poolt dwg või dgn ja pdf formaadis Viimsi Vallavalituse keskkonna- ja</w:t>
      </w:r>
      <w:r w:rsidR="00E46D27">
        <w:t xml:space="preserve"> </w:t>
      </w:r>
      <w:r>
        <w:t>planeerimisosakonnale 10 päeva jooksul peale mõõdistustöö lõpetamist.</w:t>
      </w:r>
    </w:p>
    <w:p w14:paraId="1E5B9F0B" w14:textId="1F9DBB16" w:rsidR="002C49FD" w:rsidRDefault="002C49FD" w:rsidP="00E46D27">
      <w:pPr>
        <w:spacing w:line="360" w:lineRule="auto"/>
      </w:pPr>
      <w:r>
        <w:t>10.</w:t>
      </w:r>
      <w:r w:rsidR="002D4390">
        <w:t>8</w:t>
      </w:r>
      <w:r>
        <w:t>. Projektis kajastada nõue viis päeva enne ehitustööde alustamist ehitajal esitada valla</w:t>
      </w:r>
      <w:r w:rsidR="00E46D27">
        <w:t xml:space="preserve"> </w:t>
      </w:r>
      <w:r>
        <w:t>ehitus- ja kommunaalosakonnale avaldus kaevetööde teostamiseks infosüsteemis OPIS</w:t>
      </w:r>
      <w:r w:rsidR="00E46D27">
        <w:t xml:space="preserve"> </w:t>
      </w:r>
      <w:r>
        <w:t>viimsi.opis.ee, mille alusel</w:t>
      </w:r>
      <w:r w:rsidR="00E46D27">
        <w:t xml:space="preserve"> </w:t>
      </w:r>
      <w:r>
        <w:t>väljastatakse kaeveluba.</w:t>
      </w:r>
    </w:p>
    <w:p w14:paraId="458FE455" w14:textId="1B393D0F" w:rsidR="002C49FD" w:rsidRDefault="002C49FD" w:rsidP="00E46D27">
      <w:pPr>
        <w:spacing w:line="360" w:lineRule="auto"/>
      </w:pPr>
      <w:r>
        <w:t>10.</w:t>
      </w:r>
      <w:r w:rsidR="002D4390">
        <w:t>9</w:t>
      </w:r>
      <w:r>
        <w:t>. Viimsi Vallavolikogu 27.01.2015 määrusest nr 1 „Viimsi valla teede ajutise sulgemise</w:t>
      </w:r>
      <w:r w:rsidR="00E46D27">
        <w:t xml:space="preserve"> </w:t>
      </w:r>
      <w:r>
        <w:t>eeskiri“. Tänavate ajutise sulgemise puhul esitada avaldus infosüsteemis OPIS viimsi.</w:t>
      </w:r>
      <w:r w:rsidR="00E46D27">
        <w:t xml:space="preserve"> </w:t>
      </w:r>
      <w:r>
        <w:t>opis.ee, mille alusel väljastatakse tänava ajutise sulgemise luba.</w:t>
      </w:r>
    </w:p>
    <w:p w14:paraId="7655681D" w14:textId="0768E491" w:rsidR="004071AB" w:rsidRDefault="002C49FD" w:rsidP="00E46D27">
      <w:pPr>
        <w:spacing w:line="360" w:lineRule="auto"/>
      </w:pPr>
      <w:r>
        <w:t>10.</w:t>
      </w:r>
      <w:r w:rsidR="002D4390">
        <w:t>10</w:t>
      </w:r>
      <w:r>
        <w:t>. Projektis kajastada nõue, mille kohaselt ehitaja ei tohi alustada ehitustöid ilma</w:t>
      </w:r>
      <w:r w:rsidR="00E46D27">
        <w:t xml:space="preserve"> </w:t>
      </w:r>
      <w:r>
        <w:t>ehitusloata. Ehitusloa taotlenud isik on kohustatud esitama pädevale asutusele vähemalt</w:t>
      </w:r>
      <w:r w:rsidR="00E46D27">
        <w:t xml:space="preserve"> </w:t>
      </w:r>
      <w:r>
        <w:t>kolm päeva enne ehitamise alustamist teatise ehitamise alustamise kohta: tee ehituse</w:t>
      </w:r>
      <w:r w:rsidR="00E46D27">
        <w:t xml:space="preserve"> </w:t>
      </w:r>
      <w:r>
        <w:t>osas eraldiseisvalt Viimsi Vallavalitsuse ehitus- ja kommunaalosakonnale ning</w:t>
      </w:r>
      <w:r w:rsidR="00E46D27">
        <w:t xml:space="preserve"> </w:t>
      </w:r>
      <w:r>
        <w:t>tehnovõrkude osas läbi ehitisregistri www.ehr.ee. Teede ehitusel</w:t>
      </w:r>
      <w:r w:rsidR="00E46D27">
        <w:t xml:space="preserve"> </w:t>
      </w:r>
      <w:r>
        <w:t>on kohustuslik kaasata</w:t>
      </w:r>
      <w:r w:rsidR="00E46D27">
        <w:t xml:space="preserve"> </w:t>
      </w:r>
      <w:r>
        <w:t>vastavat pädevust omav omanikujärelevalveinsener.</w:t>
      </w:r>
    </w:p>
    <w:p w14:paraId="458806AA" w14:textId="45591705" w:rsidR="004071AB" w:rsidRPr="004071AB" w:rsidRDefault="004071AB" w:rsidP="004071AB">
      <w:pPr>
        <w:jc w:val="both"/>
        <w:rPr>
          <w:b/>
          <w:bCs/>
        </w:rPr>
      </w:pPr>
      <w:r w:rsidRPr="004071AB">
        <w:rPr>
          <w:b/>
          <w:bCs/>
        </w:rPr>
        <w:t>1</w:t>
      </w:r>
      <w:r w:rsidR="002C49FD">
        <w:rPr>
          <w:b/>
          <w:bCs/>
        </w:rPr>
        <w:t>1</w:t>
      </w:r>
      <w:r>
        <w:rPr>
          <w:b/>
          <w:bCs/>
        </w:rPr>
        <w:t>.</w:t>
      </w:r>
      <w:r w:rsidRPr="004071AB">
        <w:rPr>
          <w:b/>
          <w:bCs/>
        </w:rPr>
        <w:t xml:space="preserve"> Kooskõlastamine ja kaasamine</w:t>
      </w:r>
    </w:p>
    <w:p w14:paraId="55B9EA9E" w14:textId="46F1440F" w:rsidR="004071AB" w:rsidRDefault="004071AB" w:rsidP="00E46D27">
      <w:pPr>
        <w:spacing w:line="360" w:lineRule="auto"/>
        <w:jc w:val="both"/>
      </w:pPr>
      <w:r>
        <w:t>1</w:t>
      </w:r>
      <w:r w:rsidR="00E46D27">
        <w:t>1</w:t>
      </w:r>
      <w:r>
        <w:t>.1</w:t>
      </w:r>
      <w:r w:rsidR="009A2AB6">
        <w:t>.</w:t>
      </w:r>
      <w:r>
        <w:t xml:space="preserve"> Projekti koosseisus anda ülevaade projektiga haaratud ala maa omandi osas ja</w:t>
      </w:r>
      <w:r w:rsidR="00E46D27">
        <w:t xml:space="preserve"> </w:t>
      </w:r>
      <w:r>
        <w:t>projekteeritaval alal olevate piirangute (sh servituutide) ning seadusest tulenevate</w:t>
      </w:r>
      <w:r w:rsidR="00E46D27">
        <w:t xml:space="preserve"> </w:t>
      </w:r>
      <w:r>
        <w:t>kitsenduste osas tekstiliselt ja skemaatiliselt.</w:t>
      </w:r>
    </w:p>
    <w:p w14:paraId="40691FFA" w14:textId="192D2389" w:rsidR="004071AB" w:rsidRDefault="00E46D27" w:rsidP="00E46D27">
      <w:pPr>
        <w:spacing w:line="360" w:lineRule="auto"/>
        <w:jc w:val="both"/>
      </w:pPr>
      <w:r>
        <w:t>11</w:t>
      </w:r>
      <w:r w:rsidR="004071AB">
        <w:t>.2</w:t>
      </w:r>
      <w:r w:rsidR="009A2AB6">
        <w:t>.</w:t>
      </w:r>
      <w:r w:rsidR="004071AB">
        <w:t xml:space="preserve"> Projektiga ettenähtud tööd, mis mõjutavad otseselt piirinaabreid (nt kinnistul toimuvad või</w:t>
      </w:r>
      <w:r>
        <w:t xml:space="preserve"> </w:t>
      </w:r>
      <w:r w:rsidR="004071AB">
        <w:t>kinnistule pääsu mõjutavad/muutvad kraavitööd, läbisõit krundilt, ajutine maakasutus,</w:t>
      </w:r>
      <w:r>
        <w:t xml:space="preserve"> </w:t>
      </w:r>
      <w:r w:rsidR="004071AB">
        <w:t xml:space="preserve">puude mahavõtmine kinnistu piiri lähistel jms), mis ei toimu väljaspool transpordimaad,tuleb projekteerimise </w:t>
      </w:r>
      <w:r w:rsidR="004071AB">
        <w:lastRenderedPageBreak/>
        <w:t>käigus esitada kõrval kinnistu omanikule arvamuse avaldamiseks.</w:t>
      </w:r>
      <w:r>
        <w:t xml:space="preserve"> </w:t>
      </w:r>
      <w:r w:rsidR="004071AB">
        <w:t>Arvamused tuleb koguda ja esitada kohalikule omavalitsusele koos vastustega (milles on</w:t>
      </w:r>
      <w:r>
        <w:t xml:space="preserve"> </w:t>
      </w:r>
      <w:r w:rsidR="004071AB">
        <w:t>toodud välja arvamusega arvestamine/mittearvestamine, kaasates kohaliku omavalitsuse</w:t>
      </w:r>
      <w:r>
        <w:t xml:space="preserve"> </w:t>
      </w:r>
      <w:r w:rsidR="004071AB">
        <w:t>esindajad) projektdokumentatsiooni koosseisus. Piirimärgid tuleb tööde käigus säilitada.</w:t>
      </w:r>
      <w:r>
        <w:t xml:space="preserve"> </w:t>
      </w:r>
      <w:r w:rsidR="004071AB">
        <w:t>Kui piiripunktide tähiste säilimine ei ole projektlahendusega tagatud, tuleb muuta</w:t>
      </w:r>
      <w:r>
        <w:t xml:space="preserve"> </w:t>
      </w:r>
      <w:r w:rsidR="004071AB">
        <w:t>projektlahendust või korraldada piirimärkide nende õiges asukohas taastamine. Kõik</w:t>
      </w:r>
      <w:r>
        <w:t xml:space="preserve"> </w:t>
      </w:r>
      <w:r w:rsidR="004071AB">
        <w:t>teedeehituslikud tööd, mis toimuvad väljaspool transpordimaad, tuleb kooskõlastada</w:t>
      </w:r>
      <w:r>
        <w:t xml:space="preserve"> </w:t>
      </w:r>
      <w:r w:rsidR="004071AB">
        <w:t>kinnistu omanikuga (esitada joonised ning kirjeldada tehtavaid töid ja võtta kooskõlastus).</w:t>
      </w:r>
      <w:r>
        <w:t xml:space="preserve"> </w:t>
      </w:r>
      <w:r w:rsidR="004071AB">
        <w:t>Projekteerija peab järgima nimetatud toimingute läbiviimisel haldusmenetluse põhimõtteid.</w:t>
      </w:r>
    </w:p>
    <w:p w14:paraId="4C7E6D33" w14:textId="238A3B8B" w:rsidR="004071AB" w:rsidRDefault="004071AB" w:rsidP="00E46D27">
      <w:pPr>
        <w:spacing w:line="360" w:lineRule="auto"/>
        <w:jc w:val="both"/>
      </w:pPr>
      <w:r>
        <w:t>1</w:t>
      </w:r>
      <w:r w:rsidR="00E46D27">
        <w:t>1</w:t>
      </w:r>
      <w:r>
        <w:t>.3</w:t>
      </w:r>
      <w:r w:rsidR="009A2AB6">
        <w:t>.</w:t>
      </w:r>
      <w:r>
        <w:t xml:space="preserve"> Projekteerija on kohustatud kõikidele maaomanikele, kellele saadetakse projekt</w:t>
      </w:r>
      <w:r w:rsidR="00E46D27">
        <w:t xml:space="preserve"> </w:t>
      </w:r>
      <w:r>
        <w:t>arvamuse avaldamiseks või kooskõlastamiseks, põhjalikult selgitama, milliseid töid on</w:t>
      </w:r>
      <w:r w:rsidR="00E46D27">
        <w:t xml:space="preserve"> </w:t>
      </w:r>
      <w:r>
        <w:t>plaanis kinnistul või kinnistu lähialal teha ning milline hakkab projektlahendus välja</w:t>
      </w:r>
      <w:r w:rsidR="00E46D27">
        <w:t xml:space="preserve"> </w:t>
      </w:r>
      <w:r>
        <w:t>nägema (sh tuua joonisel välja tehnovõrgud, teedeehituslik lahendus ja kõrgusmärgid).</w:t>
      </w:r>
    </w:p>
    <w:p w14:paraId="5E4B8A6E" w14:textId="08829DB8" w:rsidR="004071AB" w:rsidRDefault="004071AB" w:rsidP="00657BE2">
      <w:pPr>
        <w:spacing w:line="360" w:lineRule="auto"/>
      </w:pPr>
      <w:r>
        <w:t>1</w:t>
      </w:r>
      <w:r w:rsidR="00E46D27">
        <w:t>1</w:t>
      </w:r>
      <w:r>
        <w:t>.4</w:t>
      </w:r>
      <w:r w:rsidR="009A2AB6">
        <w:t>.</w:t>
      </w:r>
      <w:r>
        <w:t xml:space="preserve"> </w:t>
      </w:r>
      <w:r w:rsidR="000F520A">
        <w:t xml:space="preserve">Projekt tervikuna kooskõlastada järgmiste ametite ja isikutega: </w:t>
      </w:r>
      <w:r w:rsidR="009A3EC2">
        <w:t>AS Viimsi Vesi</w:t>
      </w:r>
      <w:r w:rsidR="000F520A">
        <w:t>,</w:t>
      </w:r>
      <w:r w:rsidR="00657BE2">
        <w:t xml:space="preserve"> </w:t>
      </w:r>
      <w:r w:rsidR="000F520A">
        <w:t>Imatra Elekter AS, kõigi olemasolevate maa-aluste ja maapealsete rajatiste (tehnovõrkude)</w:t>
      </w:r>
      <w:r w:rsidR="00657BE2">
        <w:t xml:space="preserve"> </w:t>
      </w:r>
      <w:r w:rsidR="000F520A">
        <w:t>omanikud või valdajad, maaomanikud ja kasutajad, kelle maakasutust või ehitusõigust projekt mõjutab,</w:t>
      </w:r>
      <w:r w:rsidR="00657BE2">
        <w:t xml:space="preserve"> </w:t>
      </w:r>
      <w:r w:rsidR="000F520A">
        <w:t>naaberkinnistute omanikud</w:t>
      </w:r>
      <w:r w:rsidR="009A3EC2">
        <w:t>,</w:t>
      </w:r>
      <w:r w:rsidR="000F520A">
        <w:t xml:space="preserve"> Viimsi Vallavalitsuse ehitus- ja Kommunaalosakond.</w:t>
      </w:r>
    </w:p>
    <w:p w14:paraId="130A8750" w14:textId="4CEDCCEE" w:rsidR="004071AB" w:rsidRPr="004071AB" w:rsidRDefault="004071AB" w:rsidP="004071AB">
      <w:pPr>
        <w:rPr>
          <w:b/>
          <w:bCs/>
        </w:rPr>
      </w:pPr>
      <w:r w:rsidRPr="004071AB">
        <w:rPr>
          <w:b/>
          <w:bCs/>
        </w:rPr>
        <w:t>11</w:t>
      </w:r>
      <w:r>
        <w:rPr>
          <w:b/>
          <w:bCs/>
        </w:rPr>
        <w:t>.</w:t>
      </w:r>
      <w:r w:rsidRPr="004071AB">
        <w:rPr>
          <w:b/>
          <w:bCs/>
        </w:rPr>
        <w:t xml:space="preserve"> Kehtivus</w:t>
      </w:r>
    </w:p>
    <w:p w14:paraId="15F5CA60" w14:textId="25390D7C" w:rsidR="004071AB" w:rsidRDefault="004071AB" w:rsidP="004071AB">
      <w:r>
        <w:t>11.1</w:t>
      </w:r>
      <w:r w:rsidR="009A2AB6">
        <w:t>.</w:t>
      </w:r>
      <w:r>
        <w:t xml:space="preserve"> Projekteerimistingimused kehtivad 5 aastat.</w:t>
      </w:r>
    </w:p>
    <w:p w14:paraId="11619534" w14:textId="18C70ECA" w:rsidR="004071AB" w:rsidRDefault="004071AB" w:rsidP="004071AB">
      <w:r>
        <w:t>11.2</w:t>
      </w:r>
      <w:r w:rsidR="009A2AB6">
        <w:t>.</w:t>
      </w:r>
      <w:r>
        <w:t xml:space="preserve"> Projekteerimistingimusi on võimalik vaidlustada Tallinna Halduskohtus (Pärnu mnt 7,</w:t>
      </w:r>
    </w:p>
    <w:p w14:paraId="67A59493" w14:textId="77777777" w:rsidR="004071AB" w:rsidRDefault="004071AB" w:rsidP="004071AB">
      <w:r>
        <w:t>Tallinn) või esitada vaie Viimsi Vallavalitsusele 30 päeva jooksul arvates tingimuste</w:t>
      </w:r>
    </w:p>
    <w:p w14:paraId="5641BD71" w14:textId="77777777" w:rsidR="004071AB" w:rsidRDefault="004071AB" w:rsidP="004071AB">
      <w:r>
        <w:t>teatavakstegemisest.</w:t>
      </w:r>
    </w:p>
    <w:p w14:paraId="501FB404" w14:textId="77777777" w:rsidR="004071AB" w:rsidRDefault="004071AB" w:rsidP="004071AB"/>
    <w:p w14:paraId="09FAB3C0" w14:textId="77777777" w:rsidR="004071AB" w:rsidRDefault="004071AB" w:rsidP="004071AB"/>
    <w:p w14:paraId="330D836D" w14:textId="6895F32D" w:rsidR="004071AB" w:rsidRDefault="004071AB" w:rsidP="004071AB">
      <w:r>
        <w:t>(allkirjastatud digitaalselt)</w:t>
      </w:r>
      <w:r w:rsidR="004D7E1F">
        <w:t xml:space="preserve">                                                                                      (allkirjastatud digitaalselt)</w:t>
      </w:r>
    </w:p>
    <w:p w14:paraId="1AFFF866" w14:textId="77777777" w:rsidR="004071AB" w:rsidRDefault="004071AB" w:rsidP="004071AB"/>
    <w:p w14:paraId="2877AB3D" w14:textId="4DFCE385" w:rsidR="004071AB" w:rsidRDefault="004071AB" w:rsidP="004071AB">
      <w:r>
        <w:t>Siim Jürima</w:t>
      </w:r>
      <w:r w:rsidR="004D7E1F">
        <w:t xml:space="preserve">                                                                                                                Imre Saar</w:t>
      </w:r>
    </w:p>
    <w:p w14:paraId="11F1174F" w14:textId="3B4C8E05" w:rsidR="004071AB" w:rsidRDefault="004071AB" w:rsidP="004071AB">
      <w:r>
        <w:t>teede vanemspetsialist</w:t>
      </w:r>
      <w:r w:rsidR="004D7E1F">
        <w:t xml:space="preserve">                                                                                           kommunaalteenistuse juhataja</w:t>
      </w:r>
    </w:p>
    <w:p w14:paraId="6917E480" w14:textId="74E37AE0" w:rsidR="004071AB" w:rsidRDefault="004071AB" w:rsidP="004071AB">
      <w:r>
        <w:t>Viimsi Vallavalitsus</w:t>
      </w:r>
      <w:r w:rsidR="004D7E1F">
        <w:t xml:space="preserve">                                                                                                  Viimsi Vallavalitsus</w:t>
      </w:r>
    </w:p>
    <w:p w14:paraId="3C18745E" w14:textId="77777777" w:rsidR="004071AB" w:rsidRDefault="004071AB" w:rsidP="004071AB"/>
    <w:p w14:paraId="01FABB9C" w14:textId="4FD3E3DE" w:rsidR="000467B6" w:rsidRPr="004071AB" w:rsidRDefault="004071AB" w:rsidP="004071AB">
      <w:pPr>
        <w:rPr>
          <w:b/>
          <w:bCs/>
        </w:rPr>
      </w:pPr>
      <w:r w:rsidRPr="004071AB">
        <w:rPr>
          <w:b/>
          <w:bCs/>
        </w:rPr>
        <w:lastRenderedPageBreak/>
        <w:t>Lisa 1. asendiplaan</w:t>
      </w:r>
    </w:p>
    <w:p w14:paraId="4EC9B13E" w14:textId="30A49214" w:rsidR="004071AB" w:rsidRPr="004071AB" w:rsidRDefault="004D7E1F" w:rsidP="004071AB">
      <w:pPr>
        <w:rPr>
          <w:b/>
          <w:bCs/>
        </w:rPr>
      </w:pPr>
      <w:r w:rsidRPr="004D7E1F">
        <w:rPr>
          <w:b/>
          <w:bCs/>
        </w:rPr>
        <w:drawing>
          <wp:inline distT="0" distB="0" distL="0" distR="0" wp14:anchorId="3484E2CE" wp14:editId="10ABB141">
            <wp:extent cx="7793604" cy="3482975"/>
            <wp:effectExtent l="2540" t="0" r="635" b="635"/>
            <wp:docPr id="699611420" name="Pilt 1" descr="Pilt, millel on kujutatud kaart, õhufotograafia, Linnulennuvaade, ristmik&#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11420" name="Pilt 1" descr="Pilt, millel on kujutatud kaart, õhufotograafia, Linnulennuvaade, ristmik&#10;&#10;Tehisintellekti genereeritud sisu ei pruugi olla õige."/>
                    <pic:cNvPicPr/>
                  </pic:nvPicPr>
                  <pic:blipFill>
                    <a:blip r:embed="rId7"/>
                    <a:stretch>
                      <a:fillRect/>
                    </a:stretch>
                  </pic:blipFill>
                  <pic:spPr>
                    <a:xfrm rot="5400000">
                      <a:off x="0" y="0"/>
                      <a:ext cx="7799919" cy="3485797"/>
                    </a:xfrm>
                    <a:prstGeom prst="rect">
                      <a:avLst/>
                    </a:prstGeom>
                  </pic:spPr>
                </pic:pic>
              </a:graphicData>
            </a:graphic>
          </wp:inline>
        </w:drawing>
      </w:r>
    </w:p>
    <w:sectPr w:rsidR="004071AB" w:rsidRPr="004071AB" w:rsidSect="0045031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55C1" w14:textId="77777777" w:rsidR="008B43C8" w:rsidRDefault="008B43C8" w:rsidP="004071AB">
      <w:pPr>
        <w:spacing w:after="0" w:line="240" w:lineRule="auto"/>
      </w:pPr>
      <w:r>
        <w:separator/>
      </w:r>
    </w:p>
  </w:endnote>
  <w:endnote w:type="continuationSeparator" w:id="0">
    <w:p w14:paraId="56540245" w14:textId="77777777" w:rsidR="008B43C8" w:rsidRDefault="008B43C8" w:rsidP="0040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4750" w14:textId="77777777" w:rsidR="008B43C8" w:rsidRDefault="008B43C8" w:rsidP="004071AB">
      <w:pPr>
        <w:spacing w:after="0" w:line="240" w:lineRule="auto"/>
      </w:pPr>
      <w:r>
        <w:separator/>
      </w:r>
    </w:p>
  </w:footnote>
  <w:footnote w:type="continuationSeparator" w:id="0">
    <w:p w14:paraId="22B42FE6" w14:textId="77777777" w:rsidR="008B43C8" w:rsidRDefault="008B43C8" w:rsidP="00407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0CB" w14:textId="489B3CBD" w:rsidR="004071AB" w:rsidRPr="004071AB" w:rsidRDefault="004071AB">
    <w:pPr>
      <w:pStyle w:val="Pis"/>
      <w:rPr>
        <w:lang w:val="en-US"/>
      </w:rPr>
    </w:pPr>
    <w:r>
      <w:rPr>
        <w:lang w:val="en-US"/>
      </w:rPr>
      <w:t>EELNÕU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AB"/>
    <w:rsid w:val="000467B6"/>
    <w:rsid w:val="00055ED2"/>
    <w:rsid w:val="00090D9F"/>
    <w:rsid w:val="000A32F0"/>
    <w:rsid w:val="000F520A"/>
    <w:rsid w:val="00230F31"/>
    <w:rsid w:val="002C49FD"/>
    <w:rsid w:val="002D4390"/>
    <w:rsid w:val="00374786"/>
    <w:rsid w:val="003D2312"/>
    <w:rsid w:val="003E3814"/>
    <w:rsid w:val="004071AB"/>
    <w:rsid w:val="0045031C"/>
    <w:rsid w:val="004C5024"/>
    <w:rsid w:val="004D7E1F"/>
    <w:rsid w:val="00657BE2"/>
    <w:rsid w:val="0068358C"/>
    <w:rsid w:val="0077322E"/>
    <w:rsid w:val="007D6853"/>
    <w:rsid w:val="008B43C8"/>
    <w:rsid w:val="0097584B"/>
    <w:rsid w:val="009A2AB6"/>
    <w:rsid w:val="009A3EC2"/>
    <w:rsid w:val="00A14B78"/>
    <w:rsid w:val="00A85652"/>
    <w:rsid w:val="00AF6599"/>
    <w:rsid w:val="00BE63D9"/>
    <w:rsid w:val="00E46D27"/>
    <w:rsid w:val="00EC594E"/>
    <w:rsid w:val="00F001E0"/>
    <w:rsid w:val="00F44579"/>
    <w:rsid w:val="00F55540"/>
    <w:rsid w:val="00F66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7FA1"/>
  <w15:chartTrackingRefBased/>
  <w15:docId w15:val="{2C1E49A7-16B8-4F68-A78F-1E9ABD0D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07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407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4071A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4071A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4071A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071A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071A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071A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071A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071A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071A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071A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071A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071A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071A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071A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071A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071A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0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071A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071A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071A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071AB"/>
    <w:pPr>
      <w:spacing w:before="160"/>
      <w:jc w:val="center"/>
    </w:pPr>
    <w:rPr>
      <w:i/>
      <w:iCs/>
      <w:color w:val="404040" w:themeColor="text1" w:themeTint="BF"/>
    </w:rPr>
  </w:style>
  <w:style w:type="character" w:customStyle="1" w:styleId="TsitaatMrk">
    <w:name w:val="Tsitaat Märk"/>
    <w:basedOn w:val="Liguvaikefont"/>
    <w:link w:val="Tsitaat"/>
    <w:uiPriority w:val="29"/>
    <w:rsid w:val="004071AB"/>
    <w:rPr>
      <w:i/>
      <w:iCs/>
      <w:color w:val="404040" w:themeColor="text1" w:themeTint="BF"/>
    </w:rPr>
  </w:style>
  <w:style w:type="paragraph" w:styleId="Loendilik">
    <w:name w:val="List Paragraph"/>
    <w:basedOn w:val="Normaallaad"/>
    <w:uiPriority w:val="34"/>
    <w:qFormat/>
    <w:rsid w:val="004071AB"/>
    <w:pPr>
      <w:ind w:left="720"/>
      <w:contextualSpacing/>
    </w:pPr>
  </w:style>
  <w:style w:type="character" w:styleId="Selgeltmrgatavrhutus">
    <w:name w:val="Intense Emphasis"/>
    <w:basedOn w:val="Liguvaikefont"/>
    <w:uiPriority w:val="21"/>
    <w:qFormat/>
    <w:rsid w:val="004071AB"/>
    <w:rPr>
      <w:i/>
      <w:iCs/>
      <w:color w:val="2F5496" w:themeColor="accent1" w:themeShade="BF"/>
    </w:rPr>
  </w:style>
  <w:style w:type="paragraph" w:styleId="Selgeltmrgatavtsitaat">
    <w:name w:val="Intense Quote"/>
    <w:basedOn w:val="Normaallaad"/>
    <w:next w:val="Normaallaad"/>
    <w:link w:val="SelgeltmrgatavtsitaatMrk"/>
    <w:uiPriority w:val="30"/>
    <w:qFormat/>
    <w:rsid w:val="0040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071AB"/>
    <w:rPr>
      <w:i/>
      <w:iCs/>
      <w:color w:val="2F5496" w:themeColor="accent1" w:themeShade="BF"/>
    </w:rPr>
  </w:style>
  <w:style w:type="character" w:styleId="Selgeltmrgatavviide">
    <w:name w:val="Intense Reference"/>
    <w:basedOn w:val="Liguvaikefont"/>
    <w:uiPriority w:val="32"/>
    <w:qFormat/>
    <w:rsid w:val="004071AB"/>
    <w:rPr>
      <w:b/>
      <w:bCs/>
      <w:smallCaps/>
      <w:color w:val="2F5496" w:themeColor="accent1" w:themeShade="BF"/>
      <w:spacing w:val="5"/>
    </w:rPr>
  </w:style>
  <w:style w:type="paragraph" w:styleId="Pis">
    <w:name w:val="header"/>
    <w:basedOn w:val="Normaallaad"/>
    <w:link w:val="PisMrk"/>
    <w:uiPriority w:val="99"/>
    <w:unhideWhenUsed/>
    <w:rsid w:val="004071AB"/>
    <w:pPr>
      <w:tabs>
        <w:tab w:val="center" w:pos="4513"/>
        <w:tab w:val="right" w:pos="9026"/>
      </w:tabs>
      <w:spacing w:after="0" w:line="240" w:lineRule="auto"/>
    </w:pPr>
  </w:style>
  <w:style w:type="character" w:customStyle="1" w:styleId="PisMrk">
    <w:name w:val="Päis Märk"/>
    <w:basedOn w:val="Liguvaikefont"/>
    <w:link w:val="Pis"/>
    <w:uiPriority w:val="99"/>
    <w:rsid w:val="004071AB"/>
  </w:style>
  <w:style w:type="paragraph" w:styleId="Jalus">
    <w:name w:val="footer"/>
    <w:basedOn w:val="Normaallaad"/>
    <w:link w:val="JalusMrk"/>
    <w:uiPriority w:val="99"/>
    <w:unhideWhenUsed/>
    <w:rsid w:val="004071AB"/>
    <w:pPr>
      <w:tabs>
        <w:tab w:val="center" w:pos="4513"/>
        <w:tab w:val="right" w:pos="9026"/>
      </w:tabs>
      <w:spacing w:after="0" w:line="240" w:lineRule="auto"/>
    </w:pPr>
  </w:style>
  <w:style w:type="character" w:customStyle="1" w:styleId="JalusMrk">
    <w:name w:val="Jalus Märk"/>
    <w:basedOn w:val="Liguvaikefont"/>
    <w:link w:val="Jalus"/>
    <w:uiPriority w:val="99"/>
    <w:rsid w:val="0040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39DE2D600674398034AA56F7D35F9" ma:contentTypeVersion="3" ma:contentTypeDescription="Create a new document." ma:contentTypeScope="" ma:versionID="0004d8149f56d51294b7c0f508be4639">
  <xsd:schema xmlns:xsd="http://www.w3.org/2001/XMLSchema" xmlns:xs="http://www.w3.org/2001/XMLSchema" xmlns:p="http://schemas.microsoft.com/office/2006/metadata/properties" xmlns:ns2="66bc7470-6c39-43fd-a90a-f7192118dbe8" targetNamespace="http://schemas.microsoft.com/office/2006/metadata/properties" ma:root="true" ma:fieldsID="e0c06b1150a9913e006a1ee038bd4d82" ns2:_="">
    <xsd:import namespace="66bc7470-6c39-43fd-a90a-f7192118db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c7470-6c39-43fd-a90a-f7192118d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00FB5-192A-4C26-97D0-18CC34961EF6}"/>
</file>

<file path=customXml/itemProps2.xml><?xml version="1.0" encoding="utf-8"?>
<ds:datastoreItem xmlns:ds="http://schemas.openxmlformats.org/officeDocument/2006/customXml" ds:itemID="{DC3BC2FA-8C32-40FD-B886-8C51636C521B}"/>
</file>

<file path=customXml/itemProps3.xml><?xml version="1.0" encoding="utf-8"?>
<ds:datastoreItem xmlns:ds="http://schemas.openxmlformats.org/officeDocument/2006/customXml" ds:itemID="{5E5A9EED-981D-4B79-8314-D1A1511262A7}"/>
</file>

<file path=docProps/app.xml><?xml version="1.0" encoding="utf-8"?>
<Properties xmlns="http://schemas.openxmlformats.org/officeDocument/2006/extended-properties" xmlns:vt="http://schemas.openxmlformats.org/officeDocument/2006/docPropsVTypes">
  <Template>Normal</Template>
  <TotalTime>1387</TotalTime>
  <Pages>10</Pages>
  <Words>2717</Words>
  <Characters>15493</Characters>
  <Application>Microsoft Office Word</Application>
  <DocSecurity>0</DocSecurity>
  <Lines>129</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Siim Jürima</dc:creator>
  <cp:keywords/>
  <dc:description/>
  <cp:lastModifiedBy>Siim Jürima</cp:lastModifiedBy>
  <cp:revision>3</cp:revision>
  <dcterms:created xsi:type="dcterms:W3CDTF">2024-11-04T11:17:00Z</dcterms:created>
  <dcterms:modified xsi:type="dcterms:W3CDTF">2025-07-16T11:44:00Z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0x010100D0C39DE2D600674398034AA56F7D35F9</vt:lpwstr>
  </property>
</Properties>
</file>